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17634" w14:textId="2E7EC994" w:rsidR="007257E7" w:rsidRDefault="00691D96">
      <w:pPr>
        <w:pStyle w:val="Default"/>
        <w:spacing w:before="0" w:after="80" w:line="240" w:lineRule="auto"/>
        <w:jc w:val="center"/>
        <w:rPr>
          <w:rFonts w:ascii="Calibri" w:eastAsia="Calibri" w:hAnsi="Calibri" w:cs="Calibri"/>
          <w:b/>
          <w:bCs/>
          <w:sz w:val="40"/>
          <w:szCs w:val="40"/>
        </w:rPr>
      </w:pPr>
      <w:r>
        <w:rPr>
          <w:rFonts w:ascii="Calibri" w:hAnsi="Calibri"/>
          <w:b/>
          <w:bCs/>
          <w:sz w:val="40"/>
          <w:szCs w:val="40"/>
        </w:rPr>
        <w:t>Ravenwood</w:t>
      </w:r>
    </w:p>
    <w:p w14:paraId="35805A1F" w14:textId="77777777" w:rsidR="007257E7" w:rsidRDefault="00000000">
      <w:pPr>
        <w:pStyle w:val="Default"/>
        <w:spacing w:before="0" w:after="80" w:line="240" w:lineRule="auto"/>
        <w:jc w:val="center"/>
        <w:rPr>
          <w:rFonts w:ascii="Calibri" w:eastAsia="Calibri" w:hAnsi="Calibri" w:cs="Calibri"/>
          <w:sz w:val="40"/>
          <w:szCs w:val="40"/>
        </w:rPr>
      </w:pPr>
      <w:r>
        <w:rPr>
          <w:rFonts w:ascii="Calibri" w:hAnsi="Calibri"/>
          <w:b/>
          <w:bCs/>
          <w:sz w:val="40"/>
          <w:szCs w:val="40"/>
        </w:rPr>
        <w:t>Photography and video Guidelines and policy</w:t>
      </w:r>
    </w:p>
    <w:p w14:paraId="180E17B4" w14:textId="77777777" w:rsidR="007257E7" w:rsidRDefault="00000000">
      <w:pPr>
        <w:pStyle w:val="Default"/>
        <w:spacing w:before="0" w:after="80" w:line="240" w:lineRule="auto"/>
        <w:rPr>
          <w:rFonts w:ascii="Calibri" w:eastAsia="Calibri" w:hAnsi="Calibri" w:cs="Calibri"/>
          <w:b/>
          <w:bCs/>
          <w:sz w:val="36"/>
          <w:szCs w:val="36"/>
        </w:rPr>
      </w:pPr>
      <w:r>
        <w:rPr>
          <w:rFonts w:ascii="Calibri" w:hAnsi="Calibri"/>
          <w:b/>
          <w:bCs/>
          <w:sz w:val="36"/>
          <w:szCs w:val="36"/>
        </w:rPr>
        <w:t>Contact</w:t>
      </w:r>
    </w:p>
    <w:p w14:paraId="6FB00FF5"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For queries on this policy, please contact [Club email address]</w:t>
      </w:r>
    </w:p>
    <w:p w14:paraId="5061135A" w14:textId="77777777" w:rsidR="007257E7" w:rsidRDefault="00000000">
      <w:pPr>
        <w:pStyle w:val="Default"/>
        <w:spacing w:before="0" w:after="80" w:line="240" w:lineRule="auto"/>
        <w:rPr>
          <w:rFonts w:ascii="Calibri" w:eastAsia="Calibri" w:hAnsi="Calibri" w:cs="Calibri"/>
          <w:sz w:val="36"/>
          <w:szCs w:val="36"/>
        </w:rPr>
      </w:pPr>
      <w:r>
        <w:rPr>
          <w:rFonts w:ascii="Calibri" w:hAnsi="Calibri"/>
          <w:b/>
          <w:bCs/>
          <w:sz w:val="36"/>
          <w:szCs w:val="36"/>
        </w:rPr>
        <w:t>Introduction</w:t>
      </w:r>
    </w:p>
    <w:p w14:paraId="37304C85" w14:textId="3899E45E" w:rsidR="007257E7" w:rsidRDefault="00691D96">
      <w:pPr>
        <w:pStyle w:val="Default"/>
        <w:spacing w:before="0" w:after="80" w:line="240" w:lineRule="auto"/>
        <w:rPr>
          <w:rFonts w:ascii="Calibri" w:eastAsia="Calibri" w:hAnsi="Calibri" w:cs="Calibri"/>
          <w:sz w:val="24"/>
          <w:szCs w:val="24"/>
        </w:rPr>
      </w:pPr>
      <w:r>
        <w:rPr>
          <w:rFonts w:ascii="Calibri" w:hAnsi="Calibri"/>
          <w:sz w:val="24"/>
          <w:szCs w:val="24"/>
        </w:rPr>
        <w:t>Ravenwood</w:t>
      </w:r>
      <w:r w:rsidR="00000000">
        <w:rPr>
          <w:rFonts w:ascii="Calibri" w:hAnsi="Calibri"/>
          <w:sz w:val="24"/>
          <w:szCs w:val="24"/>
        </w:rPr>
        <w:t xml:space="preserve"> (hereafter ‘the Club’) </w:t>
      </w:r>
      <w:proofErr w:type="spellStart"/>
      <w:r w:rsidR="00000000">
        <w:rPr>
          <w:rFonts w:ascii="Calibri" w:hAnsi="Calibri"/>
          <w:sz w:val="24"/>
          <w:szCs w:val="24"/>
        </w:rPr>
        <w:t>recognises</w:t>
      </w:r>
      <w:proofErr w:type="spellEnd"/>
      <w:r w:rsidR="00000000">
        <w:rPr>
          <w:rFonts w:ascii="Calibri" w:hAnsi="Calibri"/>
          <w:sz w:val="24"/>
          <w:szCs w:val="24"/>
        </w:rPr>
        <w:t xml:space="preserve"> the importance of photos and videos for promotional, celebratory, commemorative, coaching, and training purposes. The club uses photos and videos in a range of publicity material including social media.</w:t>
      </w:r>
    </w:p>
    <w:p w14:paraId="52F46893"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This policy is designed to bring together safeguards to </w:t>
      </w:r>
      <w:proofErr w:type="spellStart"/>
      <w:r>
        <w:rPr>
          <w:rFonts w:ascii="Calibri" w:hAnsi="Calibri"/>
          <w:sz w:val="24"/>
          <w:szCs w:val="24"/>
        </w:rPr>
        <w:t>minimise</w:t>
      </w:r>
      <w:proofErr w:type="spellEnd"/>
      <w:r>
        <w:rPr>
          <w:rFonts w:ascii="Calibri" w:hAnsi="Calibri"/>
          <w:sz w:val="24"/>
          <w:szCs w:val="24"/>
        </w:rPr>
        <w:t xml:space="preserve"> the risk or threats that inappropriate use of photographs or the recording of images may pose, particularly for youth members.</w:t>
      </w:r>
    </w:p>
    <w:p w14:paraId="055CBC94"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These safeguards should still permit and facilitate: </w:t>
      </w:r>
    </w:p>
    <w:p w14:paraId="51BB1FD4"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recording of relevant and suitable material to promote the Club and fencing, </w:t>
      </w:r>
    </w:p>
    <w:p w14:paraId="12C0EC59"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photographing and recording of the enjoyment gained by participating in fencing, </w:t>
      </w:r>
    </w:p>
    <w:p w14:paraId="0E37CE21"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coaches to use the latest technology in the delivery of training skills,</w:t>
      </w:r>
    </w:p>
    <w:p w14:paraId="0DEB7985"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enable the association and our </w:t>
      </w:r>
      <w:proofErr w:type="gramStart"/>
      <w:r>
        <w:rPr>
          <w:rFonts w:ascii="Calibri" w:hAnsi="Calibri"/>
          <w:sz w:val="24"/>
          <w:szCs w:val="24"/>
        </w:rPr>
        <w:t>club</w:t>
      </w:r>
      <w:r>
        <w:rPr>
          <w:rFonts w:ascii="Calibri" w:hAnsi="Calibri"/>
          <w:sz w:val="24"/>
          <w:szCs w:val="24"/>
          <w:rtl/>
        </w:rPr>
        <w:t>’</w:t>
      </w:r>
      <w:r>
        <w:rPr>
          <w:rFonts w:ascii="Calibri" w:hAnsi="Calibri"/>
          <w:sz w:val="24"/>
          <w:szCs w:val="24"/>
        </w:rPr>
        <w:t>s</w:t>
      </w:r>
      <w:proofErr w:type="gramEnd"/>
      <w:r>
        <w:rPr>
          <w:rFonts w:ascii="Calibri" w:hAnsi="Calibri"/>
          <w:sz w:val="24"/>
          <w:szCs w:val="24"/>
        </w:rPr>
        <w:t xml:space="preserve"> promote its activities in a safe and non-threatening manner. </w:t>
      </w:r>
    </w:p>
    <w:p w14:paraId="1DA19944"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The above can be through a number of appropriate channels </w:t>
      </w:r>
    </w:p>
    <w:p w14:paraId="5B819726"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for use on the association and our club </w:t>
      </w:r>
      <w:proofErr w:type="gramStart"/>
      <w:r>
        <w:rPr>
          <w:rFonts w:ascii="Calibri" w:hAnsi="Calibri"/>
          <w:sz w:val="24"/>
          <w:szCs w:val="24"/>
        </w:rPr>
        <w:t>website</w:t>
      </w:r>
      <w:r>
        <w:rPr>
          <w:rFonts w:ascii="Calibri" w:hAnsi="Calibri"/>
          <w:sz w:val="24"/>
          <w:szCs w:val="24"/>
          <w:rtl/>
        </w:rPr>
        <w:t>’</w:t>
      </w:r>
      <w:r>
        <w:rPr>
          <w:rFonts w:ascii="Calibri" w:hAnsi="Calibri"/>
          <w:sz w:val="24"/>
          <w:szCs w:val="24"/>
        </w:rPr>
        <w:t>s</w:t>
      </w:r>
      <w:proofErr w:type="gramEnd"/>
      <w:r>
        <w:rPr>
          <w:rFonts w:ascii="Calibri" w:hAnsi="Calibri"/>
          <w:sz w:val="24"/>
          <w:szCs w:val="24"/>
        </w:rPr>
        <w:t xml:space="preserve"> or social media channels, </w:t>
      </w:r>
    </w:p>
    <w:p w14:paraId="159077A8"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through press and broadcast media, </w:t>
      </w:r>
    </w:p>
    <w:p w14:paraId="624B1C41"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for display on printed material or display boards. </w:t>
      </w:r>
    </w:p>
    <w:p w14:paraId="7687DA9A"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Our key concerns regarding the use of images and photographs of children/young people relate to: </w:t>
      </w:r>
    </w:p>
    <w:p w14:paraId="54DA42DA"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possible identification of children when a photograph is accompanied by personal information and its inappropriate use thereafter. </w:t>
      </w:r>
    </w:p>
    <w:p w14:paraId="5443773E"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inappropriate use, adaptation or copying of images for use in child pornography or for illegal or inappropriate website use. </w:t>
      </w:r>
    </w:p>
    <w:p w14:paraId="3B425B64" w14:textId="77777777" w:rsidR="007257E7" w:rsidRDefault="00000000">
      <w:pPr>
        <w:pStyle w:val="Default"/>
        <w:numPr>
          <w:ilvl w:val="0"/>
          <w:numId w:val="2"/>
        </w:numPr>
        <w:spacing w:before="0" w:after="80" w:line="240" w:lineRule="auto"/>
        <w:rPr>
          <w:rFonts w:ascii="Calibri" w:hAnsi="Calibri"/>
          <w:sz w:val="24"/>
          <w:szCs w:val="24"/>
        </w:rPr>
      </w:pPr>
      <w:r>
        <w:rPr>
          <w:rFonts w:ascii="Calibri" w:hAnsi="Calibri"/>
          <w:sz w:val="24"/>
          <w:szCs w:val="24"/>
        </w:rPr>
        <w:t xml:space="preserve">The taking of inappropriate photographs or recorded images of children. </w:t>
      </w:r>
    </w:p>
    <w:p w14:paraId="7BB8EB4F"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The Club will always strive to adopt a common-sense approach when deciding on what may or may not be appropriate as we do not wish to prohibit the recording of training, competitions, coaching or celebrations at any level using photography or by recording on video equipment. </w:t>
      </w:r>
      <w:r>
        <w:rPr>
          <w:rFonts w:ascii="Calibri" w:eastAsia="Calibri" w:hAnsi="Calibri" w:cs="Calibri"/>
          <w:sz w:val="24"/>
          <w:szCs w:val="24"/>
        </w:rPr>
        <w:br/>
      </w:r>
    </w:p>
    <w:p w14:paraId="002829B1" w14:textId="77777777" w:rsidR="007257E7" w:rsidRDefault="00000000">
      <w:pPr>
        <w:pStyle w:val="Default"/>
        <w:spacing w:before="0" w:after="80" w:line="240" w:lineRule="auto"/>
        <w:rPr>
          <w:rFonts w:ascii="Calibri" w:eastAsia="Calibri" w:hAnsi="Calibri" w:cs="Calibri"/>
          <w:sz w:val="36"/>
          <w:szCs w:val="36"/>
        </w:rPr>
      </w:pPr>
      <w:r>
        <w:rPr>
          <w:rFonts w:ascii="Calibri" w:hAnsi="Calibri"/>
          <w:b/>
          <w:bCs/>
          <w:sz w:val="36"/>
          <w:szCs w:val="36"/>
        </w:rPr>
        <w:t xml:space="preserve">The Policy </w:t>
      </w:r>
    </w:p>
    <w:p w14:paraId="1FD425AC" w14:textId="77777777" w:rsidR="007257E7" w:rsidRDefault="00000000">
      <w:pPr>
        <w:pStyle w:val="Default"/>
        <w:spacing w:before="0" w:after="80" w:line="240" w:lineRule="auto"/>
        <w:rPr>
          <w:rFonts w:ascii="Calibri" w:eastAsia="Calibri" w:hAnsi="Calibri" w:cs="Calibri"/>
          <w:b/>
          <w:bCs/>
          <w:sz w:val="24"/>
          <w:szCs w:val="24"/>
        </w:rPr>
      </w:pPr>
      <w:r>
        <w:rPr>
          <w:rFonts w:ascii="Calibri" w:hAnsi="Calibri"/>
          <w:b/>
          <w:bCs/>
          <w:sz w:val="24"/>
          <w:szCs w:val="24"/>
        </w:rPr>
        <w:t xml:space="preserve">The Club assumes permission from parents/guardians and juniors for the consent of the taking and publication of images and recording of video to promote the Club and fencing. For juniors, such permission will be captured on the membership application form. </w:t>
      </w:r>
    </w:p>
    <w:p w14:paraId="28B5FE12"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All juniors featured in images or recordings must be appropriately dressed. </w:t>
      </w:r>
    </w:p>
    <w:p w14:paraId="68E0BE72"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Any photography or recording should focus on the activity rather than a particular young person. No personal details relating to the young person should be revealed as accompanying materials to the photograph or recorded image. </w:t>
      </w:r>
    </w:p>
    <w:p w14:paraId="10F70750"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lastRenderedPageBreak/>
        <w:t xml:space="preserve">Club coaches and volunteers should be permitted to use video equipment as a legitimate coaching aid and as a means of recording special occasions; however, care will be taken in the dissemination, storage and use of such material. </w:t>
      </w:r>
    </w:p>
    <w:p w14:paraId="6FE0511D"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Parents and spectators taking photographs/recordings should seek permission in advance from the Club and should also be prepared to identify themselves if requested and state the purpose for their photography/filming. If Club officials are unhappy about any matter relating to such photography the permission granted should be withdrawn immediately. </w:t>
      </w:r>
    </w:p>
    <w:p w14:paraId="0B94C990"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Group and team photographs may be taken for junior competitions. But within media and any social media, a player will not be named in the position in which they may be standing or seated in the photograph. This is a precautionary measure arising from possible misuse of photographs to exploit a junior. </w:t>
      </w:r>
    </w:p>
    <w:p w14:paraId="66054EE2" w14:textId="77777777" w:rsidR="007257E7" w:rsidRDefault="00000000">
      <w:pPr>
        <w:pStyle w:val="Default"/>
        <w:spacing w:before="0" w:after="80" w:line="240" w:lineRule="auto"/>
        <w:rPr>
          <w:rFonts w:ascii="Calibri" w:eastAsia="Calibri" w:hAnsi="Calibri" w:cs="Calibri"/>
          <w:sz w:val="24"/>
          <w:szCs w:val="24"/>
        </w:rPr>
      </w:pPr>
      <w:r>
        <w:rPr>
          <w:rFonts w:ascii="Calibri" w:hAnsi="Calibri"/>
          <w:sz w:val="24"/>
          <w:szCs w:val="24"/>
        </w:rPr>
        <w:t xml:space="preserve">It is </w:t>
      </w:r>
      <w:proofErr w:type="spellStart"/>
      <w:r>
        <w:rPr>
          <w:rFonts w:ascii="Calibri" w:hAnsi="Calibri"/>
          <w:sz w:val="24"/>
          <w:szCs w:val="24"/>
        </w:rPr>
        <w:t>recognised</w:t>
      </w:r>
      <w:proofErr w:type="spellEnd"/>
      <w:r>
        <w:rPr>
          <w:rFonts w:ascii="Calibri" w:hAnsi="Calibri"/>
          <w:sz w:val="24"/>
          <w:szCs w:val="24"/>
        </w:rPr>
        <w:t xml:space="preserve"> that on occasions such as competitions, individual young people may receive recognition and may be presented with an award. When this happens in the case of an underage fencer certain levels of sensitivity and indeed common sense are required and a balance should be drawn between the publication of a photograph of an individual, who may or may not be named, and the safety aspects of publication. Any such photography or recording of events that involves individual presentations should be discussed in advance of the event and agreement reached with all parties, including the club, parents and the young person themselves, as to what is and what is not permitted. </w:t>
      </w:r>
    </w:p>
    <w:p w14:paraId="74B02F6E" w14:textId="77777777" w:rsidR="007257E7" w:rsidRDefault="00000000">
      <w:pPr>
        <w:pStyle w:val="Default"/>
        <w:spacing w:before="0" w:after="80" w:line="240" w:lineRule="auto"/>
      </w:pPr>
      <w:r>
        <w:rPr>
          <w:rFonts w:ascii="Calibri" w:hAnsi="Calibri"/>
          <w:sz w:val="24"/>
          <w:szCs w:val="24"/>
        </w:rPr>
        <w:t xml:space="preserve">Any individual – parent, mentor, member, supporter or person from the wider public – who has concern in respect of any inappropriate picture taking, use of images or recording relating to the Club should report to the Club. They may also bring it to the attention of the relevant statutory authorities and/or Fencing Ireland if deemed appropriate. </w:t>
      </w:r>
    </w:p>
    <w:sectPr w:rsidR="007257E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5380" w14:textId="77777777" w:rsidR="00DC7DA5" w:rsidRDefault="00DC7DA5">
      <w:r>
        <w:separator/>
      </w:r>
    </w:p>
  </w:endnote>
  <w:endnote w:type="continuationSeparator" w:id="0">
    <w:p w14:paraId="069DD565" w14:textId="77777777" w:rsidR="00DC7DA5" w:rsidRDefault="00D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3379" w14:textId="77777777" w:rsidR="007257E7" w:rsidRDefault="007257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AEEB" w14:textId="77777777" w:rsidR="00DC7DA5" w:rsidRDefault="00DC7DA5">
      <w:r>
        <w:separator/>
      </w:r>
    </w:p>
  </w:footnote>
  <w:footnote w:type="continuationSeparator" w:id="0">
    <w:p w14:paraId="0F06A3D0" w14:textId="77777777" w:rsidR="00DC7DA5" w:rsidRDefault="00DC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F0C8" w14:textId="77777777" w:rsidR="007257E7" w:rsidRDefault="007257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645D"/>
    <w:multiLevelType w:val="hybridMultilevel"/>
    <w:tmpl w:val="0EB222A8"/>
    <w:styleLink w:val="Bullet"/>
    <w:lvl w:ilvl="0" w:tplc="D0282FE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93EA714">
      <w:start w:val="1"/>
      <w:numFmt w:val="bullet"/>
      <w:lvlText w:val="•"/>
      <w:lvlJc w:val="left"/>
      <w:pPr>
        <w:ind w:left="84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2F6E0D98">
      <w:start w:val="1"/>
      <w:numFmt w:val="bullet"/>
      <w:lvlText w:val="•"/>
      <w:lvlJc w:val="left"/>
      <w:pPr>
        <w:ind w:left="106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059CAFC8">
      <w:start w:val="1"/>
      <w:numFmt w:val="bullet"/>
      <w:lvlText w:val="•"/>
      <w:lvlJc w:val="left"/>
      <w:pPr>
        <w:ind w:left="128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FAA2DBB0">
      <w:start w:val="1"/>
      <w:numFmt w:val="bullet"/>
      <w:lvlText w:val="•"/>
      <w:lvlJc w:val="left"/>
      <w:pPr>
        <w:ind w:left="150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6B4CDE90">
      <w:start w:val="1"/>
      <w:numFmt w:val="bullet"/>
      <w:lvlText w:val="•"/>
      <w:lvlJc w:val="left"/>
      <w:pPr>
        <w:ind w:left="172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B8FC2C20">
      <w:start w:val="1"/>
      <w:numFmt w:val="bullet"/>
      <w:lvlText w:val="•"/>
      <w:lvlJc w:val="left"/>
      <w:pPr>
        <w:ind w:left="194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1EEA5C40">
      <w:start w:val="1"/>
      <w:numFmt w:val="bullet"/>
      <w:lvlText w:val="•"/>
      <w:lvlJc w:val="left"/>
      <w:pPr>
        <w:ind w:left="216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6B2866FE">
      <w:start w:val="1"/>
      <w:numFmt w:val="bullet"/>
      <w:lvlText w:val="•"/>
      <w:lvlJc w:val="left"/>
      <w:pPr>
        <w:ind w:left="2389" w:hanging="409"/>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 w15:restartNumberingAfterBreak="0">
    <w:nsid w:val="6FBE1DFC"/>
    <w:multiLevelType w:val="hybridMultilevel"/>
    <w:tmpl w:val="0EB222A8"/>
    <w:numStyleLink w:val="Bullet"/>
  </w:abstractNum>
  <w:num w:numId="1" w16cid:durableId="1218778509">
    <w:abstractNumId w:val="0"/>
  </w:num>
  <w:num w:numId="2" w16cid:durableId="149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7E7"/>
    <w:rsid w:val="00691D96"/>
    <w:rsid w:val="007257E7"/>
    <w:rsid w:val="00DC7DA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4915"/>
  <w15:docId w15:val="{DD7843F8-9881-4D2D-9D70-62C4C13E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Raleway" w:hAnsi="Raleway" w:cs="Arial Unicode MS"/>
      <w:color w:val="000000"/>
      <w:sz w:val="26"/>
      <w:szCs w:val="26"/>
      <w:lang w:val="en-US"/>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aleway"/>
        <a:ea typeface="Raleway"/>
        <a:cs typeface="Raleway"/>
      </a:majorFont>
      <a:minorFont>
        <a:latin typeface="Raleway"/>
        <a:ea typeface="Raleway"/>
        <a:cs typeface="Raleway"/>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 Wang</cp:lastModifiedBy>
  <cp:revision>2</cp:revision>
  <dcterms:created xsi:type="dcterms:W3CDTF">2023-08-28T20:27:00Z</dcterms:created>
  <dcterms:modified xsi:type="dcterms:W3CDTF">2023-08-28T20:28:00Z</dcterms:modified>
</cp:coreProperties>
</file>