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698F6" w14:textId="33F49B3C" w:rsidR="00E34EB4" w:rsidRDefault="004A59CB">
      <w:pPr>
        <w:pStyle w:val="Default"/>
        <w:spacing w:before="0" w:after="80" w:line="240" w:lineRule="auto"/>
        <w:jc w:val="center"/>
        <w:rPr>
          <w:rFonts w:ascii="Calibri" w:eastAsia="Calibri" w:hAnsi="Calibri" w:cs="Calibri"/>
          <w:sz w:val="40"/>
          <w:szCs w:val="40"/>
        </w:rPr>
      </w:pPr>
      <w:r>
        <w:rPr>
          <w:rFonts w:ascii="Calibri" w:hAnsi="Calibri"/>
          <w:sz w:val="40"/>
          <w:szCs w:val="40"/>
        </w:rPr>
        <w:t>Ravenwood</w:t>
      </w:r>
    </w:p>
    <w:p w14:paraId="62971784" w14:textId="77777777" w:rsidR="00E34EB4" w:rsidRDefault="00000000">
      <w:pPr>
        <w:pStyle w:val="Default"/>
        <w:spacing w:before="0" w:after="80" w:line="240" w:lineRule="auto"/>
        <w:jc w:val="center"/>
        <w:rPr>
          <w:rFonts w:ascii="Calibri" w:eastAsia="Calibri" w:hAnsi="Calibri" w:cs="Calibri"/>
          <w:sz w:val="40"/>
          <w:szCs w:val="40"/>
        </w:rPr>
      </w:pPr>
      <w:r>
        <w:rPr>
          <w:rFonts w:ascii="Calibri" w:hAnsi="Calibri"/>
          <w:sz w:val="40"/>
          <w:szCs w:val="40"/>
        </w:rPr>
        <w:t>CHILD PROTECTION POLICY</w:t>
      </w:r>
    </w:p>
    <w:p w14:paraId="596E106C" w14:textId="77777777" w:rsidR="00E34EB4" w:rsidRDefault="00E34EB4">
      <w:pPr>
        <w:pStyle w:val="Default"/>
        <w:spacing w:before="0" w:after="80" w:line="240" w:lineRule="auto"/>
        <w:rPr>
          <w:rFonts w:ascii="Calibri" w:eastAsia="Calibri" w:hAnsi="Calibri" w:cs="Calibri"/>
          <w:sz w:val="24"/>
          <w:szCs w:val="24"/>
        </w:rPr>
      </w:pPr>
    </w:p>
    <w:p w14:paraId="6E78E788" w14:textId="77777777" w:rsidR="00E34EB4" w:rsidRDefault="00000000">
      <w:pPr>
        <w:pStyle w:val="Default"/>
        <w:spacing w:before="0" w:after="80" w:line="240" w:lineRule="auto"/>
        <w:rPr>
          <w:rFonts w:ascii="Calibri" w:eastAsia="Calibri" w:hAnsi="Calibri" w:cs="Calibri"/>
          <w:b/>
          <w:bCs/>
          <w:sz w:val="32"/>
          <w:szCs w:val="32"/>
        </w:rPr>
      </w:pPr>
      <w:r>
        <w:rPr>
          <w:rFonts w:ascii="Calibri" w:hAnsi="Calibri"/>
          <w:b/>
          <w:bCs/>
          <w:sz w:val="32"/>
          <w:szCs w:val="32"/>
        </w:rPr>
        <w:t>Policy Statement</w:t>
      </w:r>
    </w:p>
    <w:p w14:paraId="2F57469E" w14:textId="346FE46D" w:rsidR="00E34EB4" w:rsidRDefault="004A59CB">
      <w:pPr>
        <w:pStyle w:val="Default"/>
        <w:spacing w:before="0" w:after="80" w:line="240" w:lineRule="auto"/>
        <w:rPr>
          <w:rFonts w:ascii="Calibri" w:eastAsia="Calibri" w:hAnsi="Calibri" w:cs="Calibri"/>
          <w:sz w:val="24"/>
          <w:szCs w:val="24"/>
        </w:rPr>
      </w:pPr>
      <w:r>
        <w:rPr>
          <w:rFonts w:ascii="Calibri" w:hAnsi="Calibri"/>
          <w:sz w:val="24"/>
          <w:szCs w:val="24"/>
        </w:rPr>
        <w:t>Ravenwood</w:t>
      </w:r>
      <w:r w:rsidR="009C32B6">
        <w:rPr>
          <w:rFonts w:ascii="Calibri" w:hAnsi="Calibri"/>
          <w:sz w:val="24"/>
          <w:szCs w:val="24"/>
        </w:rPr>
        <w:t xml:space="preserve"> (hereafter ‘the club’) is fully committed to safeguarding the well-being of all members. Every individual should at all times show respect and understanding for members</w:t>
      </w:r>
      <w:r w:rsidR="009C32B6">
        <w:rPr>
          <w:rFonts w:ascii="Calibri" w:hAnsi="Calibri"/>
          <w:sz w:val="24"/>
          <w:szCs w:val="24"/>
          <w:rtl/>
        </w:rPr>
        <w:t xml:space="preserve">’ </w:t>
      </w:r>
      <w:r w:rsidR="009C32B6">
        <w:rPr>
          <w:rFonts w:ascii="Calibri" w:hAnsi="Calibri"/>
          <w:sz w:val="24"/>
          <w:szCs w:val="24"/>
        </w:rPr>
        <w:t xml:space="preserve">rights, safety and welfare and conduct themselves in a way that reflects the principles of the </w:t>
      </w:r>
      <w:proofErr w:type="spellStart"/>
      <w:r w:rsidR="009C32B6">
        <w:rPr>
          <w:rFonts w:ascii="Calibri" w:hAnsi="Calibri"/>
          <w:sz w:val="24"/>
          <w:szCs w:val="24"/>
        </w:rPr>
        <w:t>organisation</w:t>
      </w:r>
      <w:proofErr w:type="spellEnd"/>
      <w:r w:rsidR="009C32B6">
        <w:rPr>
          <w:rFonts w:ascii="Calibri" w:hAnsi="Calibri"/>
          <w:sz w:val="24"/>
          <w:szCs w:val="24"/>
        </w:rPr>
        <w:t xml:space="preserve"> and the guidelines contained in the Code of Ethics and Good Practice for Children</w:t>
      </w:r>
      <w:r w:rsidR="009C32B6">
        <w:rPr>
          <w:rFonts w:ascii="Calibri" w:hAnsi="Calibri"/>
          <w:sz w:val="24"/>
          <w:szCs w:val="24"/>
          <w:rtl/>
        </w:rPr>
        <w:t>’</w:t>
      </w:r>
      <w:r w:rsidR="009C32B6">
        <w:rPr>
          <w:rFonts w:ascii="Calibri" w:hAnsi="Calibri"/>
          <w:sz w:val="24"/>
          <w:szCs w:val="24"/>
        </w:rPr>
        <w:t>s Sport.</w:t>
      </w:r>
    </w:p>
    <w:p w14:paraId="423CD8C4" w14:textId="77777777" w:rsidR="00E34EB4" w:rsidRDefault="00E34EB4">
      <w:pPr>
        <w:pStyle w:val="Default"/>
        <w:spacing w:before="0" w:after="80" w:line="240" w:lineRule="auto"/>
        <w:rPr>
          <w:rFonts w:ascii="Calibri" w:eastAsia="Calibri" w:hAnsi="Calibri" w:cs="Calibri"/>
          <w:b/>
          <w:bCs/>
          <w:sz w:val="36"/>
          <w:szCs w:val="36"/>
        </w:rPr>
      </w:pPr>
    </w:p>
    <w:p w14:paraId="3354A7FA" w14:textId="77777777" w:rsidR="00E34EB4" w:rsidRDefault="00000000">
      <w:pPr>
        <w:pStyle w:val="Default"/>
        <w:spacing w:before="0" w:after="80" w:line="240" w:lineRule="auto"/>
        <w:rPr>
          <w:rFonts w:ascii="Calibri" w:eastAsia="Calibri" w:hAnsi="Calibri" w:cs="Calibri"/>
          <w:b/>
          <w:bCs/>
          <w:sz w:val="36"/>
          <w:szCs w:val="36"/>
        </w:rPr>
      </w:pPr>
      <w:r>
        <w:rPr>
          <w:rFonts w:ascii="Calibri" w:hAnsi="Calibri"/>
          <w:b/>
          <w:bCs/>
          <w:sz w:val="36"/>
          <w:szCs w:val="36"/>
          <w:lang w:val="fr-FR"/>
        </w:rPr>
        <w:t>Introduction</w:t>
      </w:r>
    </w:p>
    <w:p w14:paraId="51BCF451"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The club believes that:</w:t>
      </w:r>
    </w:p>
    <w:p w14:paraId="58F5A0BD"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the welfare of any child is paramount</w:t>
      </w:r>
    </w:p>
    <w:p w14:paraId="62246047"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 anyone, whatever their age, gender, family status, religion, disability, and/or race (including race, </w:t>
      </w:r>
      <w:proofErr w:type="spellStart"/>
      <w:r>
        <w:rPr>
          <w:rFonts w:ascii="Calibri" w:hAnsi="Calibri"/>
          <w:sz w:val="24"/>
          <w:szCs w:val="24"/>
        </w:rPr>
        <w:t>colour</w:t>
      </w:r>
      <w:proofErr w:type="spellEnd"/>
      <w:r>
        <w:rPr>
          <w:rFonts w:ascii="Calibri" w:hAnsi="Calibri"/>
          <w:sz w:val="24"/>
          <w:szCs w:val="24"/>
        </w:rPr>
        <w:t>, nationality or ethnic or national origins) has the right to protection from abuse</w:t>
      </w:r>
    </w:p>
    <w:p w14:paraId="288E7A08"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all suspicions and allegations of abuse and poor practice must and will be taken seriously and responded to swiftly and appropriately</w:t>
      </w:r>
    </w:p>
    <w:p w14:paraId="7CEC5081"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lang w:val="pt-PT"/>
        </w:rPr>
        <w:t xml:space="preserve">As </w:t>
      </w:r>
      <w:r>
        <w:rPr>
          <w:rFonts w:ascii="Calibri" w:hAnsi="Calibri"/>
          <w:sz w:val="24"/>
          <w:szCs w:val="24"/>
        </w:rPr>
        <w:t>an affiliated Fencing Ireland club, we are responsible for overseeing the adoption and the implementation of the Code of Ethics and Good Practice for Children</w:t>
      </w:r>
      <w:r>
        <w:rPr>
          <w:rFonts w:ascii="Calibri" w:hAnsi="Calibri"/>
          <w:sz w:val="24"/>
          <w:szCs w:val="24"/>
          <w:rtl/>
        </w:rPr>
        <w:t>’</w:t>
      </w:r>
      <w:r>
        <w:rPr>
          <w:rFonts w:ascii="Calibri" w:hAnsi="Calibri"/>
          <w:sz w:val="24"/>
          <w:szCs w:val="24"/>
        </w:rPr>
        <w:t xml:space="preserve">s Sport, by our members. To </w:t>
      </w:r>
      <w:proofErr w:type="spellStart"/>
      <w:r>
        <w:rPr>
          <w:rFonts w:ascii="Calibri" w:hAnsi="Calibri"/>
          <w:sz w:val="24"/>
          <w:szCs w:val="24"/>
        </w:rPr>
        <w:t>maximise</w:t>
      </w:r>
      <w:proofErr w:type="spellEnd"/>
      <w:r>
        <w:rPr>
          <w:rFonts w:ascii="Calibri" w:hAnsi="Calibri"/>
          <w:sz w:val="24"/>
          <w:szCs w:val="24"/>
        </w:rPr>
        <w:t xml:space="preserve"> compliance with the Code, as set out in Section 2.6 we shall:</w:t>
      </w:r>
    </w:p>
    <w:p w14:paraId="10D96FA2"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ensure that we follow the Code of Ethics and Good Practice for Children</w:t>
      </w:r>
      <w:r>
        <w:rPr>
          <w:rFonts w:ascii="Calibri" w:hAnsi="Calibri"/>
          <w:sz w:val="24"/>
          <w:szCs w:val="24"/>
          <w:rtl/>
        </w:rPr>
        <w:t>’</w:t>
      </w:r>
      <w:r>
        <w:rPr>
          <w:rFonts w:ascii="Calibri" w:hAnsi="Calibri"/>
          <w:sz w:val="24"/>
          <w:szCs w:val="24"/>
          <w:lang w:val="de-DE"/>
        </w:rPr>
        <w:t xml:space="preserve">s Sport </w:t>
      </w:r>
      <w:r>
        <w:rPr>
          <w:rFonts w:ascii="Calibri" w:hAnsi="Calibri"/>
          <w:sz w:val="24"/>
          <w:szCs w:val="24"/>
        </w:rPr>
        <w:t>in all club activities.</w:t>
      </w:r>
    </w:p>
    <w:p w14:paraId="009C5C9E"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amend, as necessary, our Constitution to reflect a safe and clearly defined method of recruiting, selecting and managing.</w:t>
      </w:r>
    </w:p>
    <w:p w14:paraId="0999C6CF"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appoint a Children</w:t>
      </w:r>
      <w:r>
        <w:rPr>
          <w:rFonts w:ascii="Calibri" w:hAnsi="Calibri"/>
          <w:sz w:val="24"/>
          <w:szCs w:val="24"/>
          <w:rtl/>
        </w:rPr>
        <w:t>’</w:t>
      </w:r>
      <w:r>
        <w:rPr>
          <w:rFonts w:ascii="Calibri" w:hAnsi="Calibri"/>
          <w:sz w:val="24"/>
          <w:szCs w:val="24"/>
        </w:rPr>
        <w:t>s Officer/Designated Person.</w:t>
      </w:r>
    </w:p>
    <w:p w14:paraId="6B6CA985"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ensure that effective disciplinary, complaints and appeals procedures are in place.</w:t>
      </w:r>
    </w:p>
    <w:p w14:paraId="42B0531B"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have in place procedures for dealing with a concern or complaint made to the Statutory Authorities against a committee member or a Sports Leader. Regulations should stipulate that a Sports Leader who is the subject of an allegation, which has been reported to the Statutory Authorities, should stand aside while the matter is being examined. S/he should be invited to resume full duties when and if appropriate internal disciplinary procedures are completed.</w:t>
      </w:r>
    </w:p>
    <w:p w14:paraId="017117BE"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where children are involved in club teams, designate an appropriate senior officer within the club as the person with responsibility for following the guidelines of the Code.</w:t>
      </w:r>
    </w:p>
    <w:p w14:paraId="6AA87AD6"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review our child protection procedures regularly through open discussion with our members, Fencing Ireland, and Statutory Authorities.</w:t>
      </w:r>
    </w:p>
    <w:p w14:paraId="5C7D4107"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examine and take appropriate action in response to any reports or observations of unusual incidents (high rate of transfers, dropouts) within the club membership and report these reports or observations to Fencing Ireland.</w:t>
      </w:r>
    </w:p>
    <w:p w14:paraId="4C349451" w14:textId="2A394FE2"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Everyone in the Irish Fencing Community has a duty of care to safeguard children involved in activities from harm. Everyone has a right to protection, and the needs of disabled children and others who may be particularly vulnerable must be considered. </w:t>
      </w:r>
      <w:r w:rsidR="004A59CB">
        <w:rPr>
          <w:rFonts w:ascii="Calibri" w:hAnsi="Calibri"/>
          <w:sz w:val="24"/>
          <w:szCs w:val="24"/>
        </w:rPr>
        <w:t>Ravenwood</w:t>
      </w:r>
      <w:r>
        <w:rPr>
          <w:rFonts w:ascii="Calibri" w:hAnsi="Calibri"/>
          <w:sz w:val="24"/>
          <w:szCs w:val="24"/>
        </w:rPr>
        <w:t xml:space="preserve"> will do their utmost to </w:t>
      </w:r>
      <w:r>
        <w:rPr>
          <w:rFonts w:ascii="Calibri" w:hAnsi="Calibri"/>
          <w:sz w:val="24"/>
          <w:szCs w:val="24"/>
        </w:rPr>
        <w:lastRenderedPageBreak/>
        <w:t xml:space="preserve">ensure the safety and protection of all everyone involved in any fencing activity whether that is at clubs, events competition, trips, activity sessions or anywhere else that fencing takes place. </w:t>
      </w:r>
    </w:p>
    <w:p w14:paraId="182ABB0C" w14:textId="77777777" w:rsidR="00E34EB4" w:rsidRDefault="00E34EB4">
      <w:pPr>
        <w:pStyle w:val="Default"/>
        <w:spacing w:before="0" w:after="80" w:line="240" w:lineRule="auto"/>
        <w:rPr>
          <w:rFonts w:ascii="Calibri" w:eastAsia="Calibri" w:hAnsi="Calibri" w:cs="Calibri"/>
          <w:sz w:val="24"/>
          <w:szCs w:val="24"/>
        </w:rPr>
      </w:pPr>
    </w:p>
    <w:p w14:paraId="3A568A1C" w14:textId="77777777" w:rsidR="00E34EB4" w:rsidRDefault="00000000">
      <w:pPr>
        <w:pStyle w:val="Default"/>
        <w:spacing w:before="0" w:after="80" w:line="240" w:lineRule="auto"/>
        <w:rPr>
          <w:rFonts w:ascii="Calibri" w:eastAsia="Calibri" w:hAnsi="Calibri" w:cs="Calibri"/>
          <w:b/>
          <w:bCs/>
          <w:sz w:val="36"/>
          <w:szCs w:val="36"/>
        </w:rPr>
      </w:pPr>
      <w:proofErr w:type="spellStart"/>
      <w:r>
        <w:rPr>
          <w:rFonts w:ascii="Calibri" w:hAnsi="Calibri"/>
          <w:b/>
          <w:bCs/>
          <w:sz w:val="36"/>
          <w:szCs w:val="36"/>
          <w:lang w:val="fr-FR"/>
        </w:rPr>
        <w:t>Definitions</w:t>
      </w:r>
      <w:proofErr w:type="spellEnd"/>
    </w:p>
    <w:p w14:paraId="24FD2A57" w14:textId="77777777" w:rsidR="00E34EB4" w:rsidRDefault="00000000">
      <w:pPr>
        <w:pStyle w:val="Default"/>
        <w:spacing w:before="0" w:after="80" w:line="240" w:lineRule="auto"/>
        <w:rPr>
          <w:rFonts w:ascii="Calibri" w:eastAsia="Calibri" w:hAnsi="Calibri" w:cs="Calibri"/>
          <w:sz w:val="24"/>
          <w:szCs w:val="24"/>
        </w:rPr>
      </w:pPr>
      <w:r>
        <w:rPr>
          <w:rFonts w:ascii="Calibri" w:hAnsi="Calibri"/>
          <w:b/>
          <w:bCs/>
          <w:sz w:val="24"/>
          <w:szCs w:val="24"/>
        </w:rPr>
        <w:t>Child</w:t>
      </w:r>
      <w:r>
        <w:rPr>
          <w:rFonts w:ascii="Calibri" w:hAnsi="Calibri"/>
          <w:sz w:val="24"/>
          <w:szCs w:val="24"/>
        </w:rPr>
        <w:t>: For the purposes of these policies, a child is any person under 18 years of age.</w:t>
      </w:r>
    </w:p>
    <w:p w14:paraId="1F4E211A" w14:textId="77777777" w:rsidR="00E34EB4" w:rsidRDefault="00000000">
      <w:pPr>
        <w:pStyle w:val="Default"/>
        <w:spacing w:before="0" w:after="80" w:line="240" w:lineRule="auto"/>
        <w:rPr>
          <w:rFonts w:ascii="Calibri" w:eastAsia="Calibri" w:hAnsi="Calibri" w:cs="Calibri"/>
          <w:sz w:val="24"/>
          <w:szCs w:val="24"/>
        </w:rPr>
      </w:pPr>
      <w:r>
        <w:rPr>
          <w:rFonts w:ascii="Calibri" w:hAnsi="Calibri"/>
          <w:b/>
          <w:bCs/>
          <w:sz w:val="24"/>
          <w:szCs w:val="24"/>
        </w:rPr>
        <w:t>Position of Trust</w:t>
      </w:r>
      <w:r>
        <w:rPr>
          <w:rFonts w:ascii="Calibri" w:hAnsi="Calibri"/>
          <w:sz w:val="24"/>
          <w:szCs w:val="24"/>
        </w:rPr>
        <w:t>: refers to anyone with a position of responsibility over a child.</w:t>
      </w:r>
    </w:p>
    <w:p w14:paraId="13589F97" w14:textId="77777777" w:rsidR="00E34EB4" w:rsidRDefault="00000000">
      <w:pPr>
        <w:pStyle w:val="Default"/>
        <w:spacing w:before="0" w:after="80" w:line="240" w:lineRule="auto"/>
        <w:rPr>
          <w:rFonts w:ascii="Calibri" w:eastAsia="Calibri" w:hAnsi="Calibri" w:cs="Calibri"/>
          <w:sz w:val="24"/>
          <w:szCs w:val="24"/>
        </w:rPr>
      </w:pPr>
      <w:r>
        <w:rPr>
          <w:rFonts w:ascii="Calibri" w:hAnsi="Calibri"/>
          <w:b/>
          <w:bCs/>
          <w:sz w:val="24"/>
          <w:szCs w:val="24"/>
        </w:rPr>
        <w:t>Sports Leaders</w:t>
      </w:r>
      <w:r>
        <w:rPr>
          <w:rFonts w:ascii="Calibri" w:hAnsi="Calibri"/>
          <w:sz w:val="24"/>
          <w:szCs w:val="24"/>
        </w:rPr>
        <w:t>: For the purpose of this Code and all associated policies, all adults involved in</w:t>
      </w:r>
    </w:p>
    <w:p w14:paraId="49EF1FB9"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children</w:t>
      </w:r>
      <w:r>
        <w:rPr>
          <w:rFonts w:ascii="Calibri" w:hAnsi="Calibri"/>
          <w:sz w:val="24"/>
          <w:szCs w:val="24"/>
          <w:rtl/>
        </w:rPr>
        <w:t>’</w:t>
      </w:r>
      <w:r>
        <w:rPr>
          <w:rFonts w:ascii="Calibri" w:hAnsi="Calibri"/>
          <w:sz w:val="24"/>
          <w:szCs w:val="24"/>
        </w:rPr>
        <w:t xml:space="preserve">s sport </w:t>
      </w:r>
      <w:proofErr w:type="gramStart"/>
      <w:r>
        <w:rPr>
          <w:rFonts w:ascii="Calibri" w:hAnsi="Calibri"/>
          <w:sz w:val="24"/>
          <w:szCs w:val="24"/>
        </w:rPr>
        <w:t>are</w:t>
      </w:r>
      <w:proofErr w:type="gramEnd"/>
      <w:r>
        <w:rPr>
          <w:rFonts w:ascii="Calibri" w:hAnsi="Calibri"/>
          <w:sz w:val="24"/>
          <w:szCs w:val="24"/>
        </w:rPr>
        <w:t xml:space="preserve"> referred to as Sports Leaders. All have a role to play in ensuring that </w:t>
      </w:r>
      <w:r>
        <w:rPr>
          <w:rFonts w:ascii="Calibri" w:hAnsi="Calibri"/>
          <w:sz w:val="24"/>
          <w:szCs w:val="24"/>
          <w:lang w:val="nl-NL"/>
        </w:rPr>
        <w:t>procedures</w:t>
      </w:r>
      <w:r>
        <w:rPr>
          <w:rFonts w:ascii="Calibri" w:hAnsi="Calibri"/>
          <w:sz w:val="24"/>
          <w:szCs w:val="24"/>
        </w:rPr>
        <w:t xml:space="preserve"> as described in the Code are put in place, agreed, followed and reviewed on a regular basis. The principal leadership roles (some of which overlap) include the following:</w:t>
      </w:r>
    </w:p>
    <w:p w14:paraId="75A0DB10"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Club/</w:t>
      </w:r>
      <w:proofErr w:type="spellStart"/>
      <w:r>
        <w:rPr>
          <w:rFonts w:ascii="Calibri" w:hAnsi="Calibri"/>
          <w:sz w:val="24"/>
          <w:szCs w:val="24"/>
        </w:rPr>
        <w:t>Organisation</w:t>
      </w:r>
      <w:proofErr w:type="spellEnd"/>
      <w:r>
        <w:rPr>
          <w:rFonts w:ascii="Calibri" w:hAnsi="Calibri"/>
          <w:sz w:val="24"/>
          <w:szCs w:val="24"/>
        </w:rPr>
        <w:t xml:space="preserve"> Officers: President, Chairperson, Secretary, Treasurer and Committee members are appointed to oversee club activities and the development of the </w:t>
      </w:r>
      <w:r>
        <w:rPr>
          <w:rFonts w:ascii="Calibri" w:hAnsi="Calibri"/>
          <w:sz w:val="24"/>
          <w:szCs w:val="24"/>
          <w:lang w:val="fr-FR"/>
        </w:rPr>
        <w:t>club/organisation.</w:t>
      </w:r>
    </w:p>
    <w:p w14:paraId="3700F35E"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Administrators: While administrators may not be actively involved in children</w:t>
      </w:r>
      <w:r>
        <w:rPr>
          <w:rFonts w:ascii="Calibri" w:hAnsi="Calibri"/>
          <w:sz w:val="24"/>
          <w:szCs w:val="24"/>
          <w:rtl/>
        </w:rPr>
        <w:t>’</w:t>
      </w:r>
      <w:r>
        <w:rPr>
          <w:rFonts w:ascii="Calibri" w:hAnsi="Calibri"/>
          <w:sz w:val="24"/>
          <w:szCs w:val="24"/>
        </w:rPr>
        <w:t xml:space="preserve">s sport, they may be involved in </w:t>
      </w:r>
      <w:proofErr w:type="spellStart"/>
      <w:r>
        <w:rPr>
          <w:rFonts w:ascii="Calibri" w:hAnsi="Calibri"/>
          <w:sz w:val="24"/>
          <w:szCs w:val="24"/>
        </w:rPr>
        <w:t>organising</w:t>
      </w:r>
      <w:proofErr w:type="spellEnd"/>
      <w:r>
        <w:rPr>
          <w:rFonts w:ascii="Calibri" w:hAnsi="Calibri"/>
          <w:sz w:val="24"/>
          <w:szCs w:val="24"/>
        </w:rPr>
        <w:t xml:space="preserve"> activities and events.</w:t>
      </w:r>
    </w:p>
    <w:p w14:paraId="3A852F0C"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Coach/Trainer: A coach is a person who assists the young participant to develop his or her skills and abilities in a progressive way.</w:t>
      </w:r>
    </w:p>
    <w:p w14:paraId="226AA74B"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Instructor: Instructors are involved in the systematic development of the core skills and abilities of an activity, sometimes in a non-competitive context.</w:t>
      </w:r>
    </w:p>
    <w:p w14:paraId="70A0AA1B"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Mentor: A mentor is an individual who undertakes an overseeing role with a group of participants under 18 years of age, often in co-operation with other mentors.</w:t>
      </w:r>
    </w:p>
    <w:p w14:paraId="5EAAC10C"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Selector: A selector is an individual who has responsibility for the selection of participants under 18 years of age for teams and events.</w:t>
      </w:r>
    </w:p>
    <w:p w14:paraId="57BCD149"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Official: An official is an individual charged with the responsibility of ensuring that the rules of an activity are adhered to in a formal way. This category includes referees, DTs, </w:t>
      </w:r>
      <w:proofErr w:type="spellStart"/>
      <w:r>
        <w:rPr>
          <w:rFonts w:ascii="Calibri" w:hAnsi="Calibri"/>
          <w:sz w:val="24"/>
          <w:szCs w:val="24"/>
        </w:rPr>
        <w:t>armoury</w:t>
      </w:r>
      <w:proofErr w:type="spellEnd"/>
      <w:r>
        <w:rPr>
          <w:rFonts w:ascii="Calibri" w:hAnsi="Calibri"/>
          <w:sz w:val="24"/>
          <w:szCs w:val="24"/>
        </w:rPr>
        <w:t>, etc.</w:t>
      </w:r>
    </w:p>
    <w:p w14:paraId="01B5B4E4"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Assistants: Assistants are those people who provide back-up to any of the roles outlined in this section and often such assistants are involved on an intermittent basis (</w:t>
      </w:r>
      <w:proofErr w:type="gramStart"/>
      <w:r>
        <w:rPr>
          <w:rFonts w:ascii="Calibri" w:hAnsi="Calibri"/>
          <w:sz w:val="24"/>
          <w:szCs w:val="24"/>
        </w:rPr>
        <w:t>e.g.</w:t>
      </w:r>
      <w:proofErr w:type="gramEnd"/>
      <w:r>
        <w:rPr>
          <w:rFonts w:ascii="Calibri" w:hAnsi="Calibri"/>
          <w:sz w:val="24"/>
          <w:szCs w:val="24"/>
        </w:rPr>
        <w:t xml:space="preserve"> provision of lifts to matches or competitions; checking equipment, etc.</w:t>
      </w:r>
    </w:p>
    <w:p w14:paraId="32E93A5D" w14:textId="77777777" w:rsidR="00E34EB4" w:rsidRDefault="00E34EB4">
      <w:pPr>
        <w:pStyle w:val="Default"/>
        <w:spacing w:before="0" w:after="80" w:line="240" w:lineRule="auto"/>
        <w:rPr>
          <w:rFonts w:ascii="Calibri" w:eastAsia="Calibri" w:hAnsi="Calibri" w:cs="Calibri"/>
          <w:sz w:val="24"/>
          <w:szCs w:val="24"/>
        </w:rPr>
      </w:pPr>
    </w:p>
    <w:p w14:paraId="3870C9B8" w14:textId="77777777" w:rsidR="00E34EB4" w:rsidRDefault="00000000">
      <w:pPr>
        <w:pStyle w:val="Default"/>
        <w:spacing w:before="0" w:after="80" w:line="240" w:lineRule="auto"/>
        <w:rPr>
          <w:rFonts w:ascii="Calibri" w:eastAsia="Calibri" w:hAnsi="Calibri" w:cs="Calibri"/>
          <w:b/>
          <w:bCs/>
          <w:sz w:val="36"/>
          <w:szCs w:val="36"/>
        </w:rPr>
      </w:pPr>
      <w:r>
        <w:rPr>
          <w:rFonts w:ascii="Calibri" w:hAnsi="Calibri"/>
          <w:b/>
          <w:bCs/>
          <w:sz w:val="36"/>
          <w:szCs w:val="36"/>
        </w:rPr>
        <w:t>Definitions of Abuse</w:t>
      </w:r>
    </w:p>
    <w:p w14:paraId="59F770B5"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There are four main types of abuse. These are:</w:t>
      </w:r>
    </w:p>
    <w:p w14:paraId="04ABB9EE" w14:textId="77777777" w:rsidR="00E34EB4" w:rsidRDefault="00000000">
      <w:pPr>
        <w:pStyle w:val="Default"/>
        <w:spacing w:before="0" w:after="80" w:line="240" w:lineRule="auto"/>
        <w:rPr>
          <w:rFonts w:ascii="Calibri" w:eastAsia="Calibri" w:hAnsi="Calibri" w:cs="Calibri"/>
          <w:sz w:val="24"/>
          <w:szCs w:val="24"/>
        </w:rPr>
      </w:pPr>
      <w:r>
        <w:rPr>
          <w:rFonts w:ascii="Calibri" w:hAnsi="Calibri"/>
          <w:b/>
          <w:bCs/>
          <w:sz w:val="24"/>
          <w:szCs w:val="24"/>
        </w:rPr>
        <w:t>Physical Abuse</w:t>
      </w:r>
      <w:r>
        <w:rPr>
          <w:rFonts w:ascii="Calibri" w:hAnsi="Calibri"/>
          <w:sz w:val="24"/>
          <w:szCs w:val="24"/>
        </w:rPr>
        <w:t xml:space="preserve"> – this may involve hitting, shaking, throwing, poisoning, burning or scalding, drowning, suffocating, or otherwise causing physical harm to a child. Physical harm may also be caused when a parent or carer fabricates the symptoms of, or deliberately induces, illness in a child. Examples of physical abuse in sport may be when a child is forced into training and competition that exceeds the capacity of his or her immature and growing body; or where a child is given drugs to enhance performance or delay puberty. </w:t>
      </w:r>
    </w:p>
    <w:p w14:paraId="4B08A1B2" w14:textId="77777777" w:rsidR="00E34EB4" w:rsidRDefault="00000000">
      <w:pPr>
        <w:pStyle w:val="Default"/>
        <w:spacing w:before="0" w:after="80" w:line="240" w:lineRule="auto"/>
        <w:rPr>
          <w:rFonts w:ascii="Calibri" w:eastAsia="Calibri" w:hAnsi="Calibri" w:cs="Calibri"/>
          <w:sz w:val="24"/>
          <w:szCs w:val="24"/>
        </w:rPr>
      </w:pPr>
      <w:r>
        <w:rPr>
          <w:rFonts w:ascii="Calibri" w:hAnsi="Calibri"/>
          <w:b/>
          <w:bCs/>
          <w:sz w:val="24"/>
          <w:szCs w:val="24"/>
        </w:rPr>
        <w:t>Sexual Abuse</w:t>
      </w:r>
      <w:r>
        <w:rPr>
          <w:rFonts w:ascii="Calibri" w:hAnsi="Calibri"/>
          <w:sz w:val="24"/>
          <w:szCs w:val="24"/>
        </w:rPr>
        <w:t xml:space="preserve"> – involves forcing or enticing a child or young person to take part in sexual activities, including prostitution, whether or not the child is aware of what is happening. The activities may involve physical contact, including penetrative (</w:t>
      </w:r>
      <w:proofErr w:type="gramStart"/>
      <w:r>
        <w:rPr>
          <w:rFonts w:ascii="Calibri" w:hAnsi="Calibri"/>
          <w:sz w:val="24"/>
          <w:szCs w:val="24"/>
        </w:rPr>
        <w:t>e.g.</w:t>
      </w:r>
      <w:proofErr w:type="gramEnd"/>
      <w:r>
        <w:rPr>
          <w:rFonts w:ascii="Calibri" w:hAnsi="Calibri"/>
          <w:sz w:val="24"/>
          <w:szCs w:val="24"/>
        </w:rPr>
        <w:t xml:space="preserve"> rape, buggery or oral sex) or non- penetrative acts. They may include non-contact activities, such as involving children in looking at, or in the production of, sexual online images, watching sexual activities, or encouraging children to behave </w:t>
      </w:r>
      <w:r>
        <w:rPr>
          <w:rFonts w:ascii="Calibri" w:hAnsi="Calibri"/>
          <w:sz w:val="24"/>
          <w:szCs w:val="24"/>
        </w:rPr>
        <w:lastRenderedPageBreak/>
        <w:t>in sexually inappropriate ways. In sport, coaching techniques that involve physical contact with children can potentially create situations where sexual abuse may go unnoticed. The power of the coach over young performers, if misused, may also lead to abusive situations developing.</w:t>
      </w:r>
    </w:p>
    <w:p w14:paraId="25301962" w14:textId="77777777" w:rsidR="00E34EB4" w:rsidRDefault="00000000">
      <w:pPr>
        <w:pStyle w:val="Default"/>
        <w:spacing w:before="0" w:after="80" w:line="240" w:lineRule="auto"/>
        <w:rPr>
          <w:rFonts w:ascii="Calibri" w:eastAsia="Calibri" w:hAnsi="Calibri" w:cs="Calibri"/>
          <w:sz w:val="24"/>
          <w:szCs w:val="24"/>
        </w:rPr>
      </w:pPr>
      <w:r>
        <w:rPr>
          <w:rFonts w:ascii="Calibri" w:hAnsi="Calibri"/>
          <w:b/>
          <w:bCs/>
          <w:sz w:val="24"/>
          <w:szCs w:val="24"/>
        </w:rPr>
        <w:t>Emotional Abuse</w:t>
      </w:r>
      <w:r>
        <w:rPr>
          <w:rFonts w:ascii="Calibri" w:hAnsi="Calibri"/>
          <w:sz w:val="24"/>
          <w:szCs w:val="24"/>
        </w:rPr>
        <w:t xml:space="preserve"> – is the persistent emotional maltreatment of a child such as to cause severe and persistent adverse effects on the child</w:t>
      </w:r>
      <w:r>
        <w:rPr>
          <w:rFonts w:ascii="Calibri" w:hAnsi="Calibri"/>
          <w:sz w:val="24"/>
          <w:szCs w:val="24"/>
          <w:rtl/>
        </w:rPr>
        <w:t>’</w:t>
      </w:r>
      <w:r>
        <w:rPr>
          <w:rFonts w:ascii="Calibri" w:hAnsi="Calibri"/>
          <w:sz w:val="24"/>
          <w:szCs w:val="24"/>
        </w:rPr>
        <w:t>s emotional development. It may involve conveying to children that they are worthless or unloved, inadequate, or valued only insofar as they meet the needs of another person. It may feature age or developmentally inappropriate expectations being imposed on children. These may include interactions that are beyond the child</w:t>
      </w:r>
      <w:r>
        <w:rPr>
          <w:rFonts w:ascii="Calibri" w:hAnsi="Calibri"/>
          <w:sz w:val="24"/>
          <w:szCs w:val="24"/>
          <w:rtl/>
        </w:rPr>
        <w:t>’</w:t>
      </w:r>
      <w:r>
        <w:rPr>
          <w:rFonts w:ascii="Calibri" w:hAnsi="Calibri"/>
          <w:sz w:val="24"/>
          <w:szCs w:val="24"/>
        </w:rPr>
        <w:t>s developmental capability, as well as overprotection and limitation of exploration and learning, or preventing the child participating in normal social interaction. It may involve seeing or hearing the ill-treatment of another. It may involve serious bullying, causing children frequently to feel frightened or in danger, or the exploitation or corruption of children. Some level of emotional abuse is involved in all types of maltreatment of a child, though it may occur alone. Examples of emotional abuse in sport include subjecting children to constant criticism, name calling, and sarcasm or bullying. Putting them under consistent pressure to perform to unrealistically high standards is also a form of emotional abuse.</w:t>
      </w:r>
    </w:p>
    <w:p w14:paraId="414A97C6" w14:textId="77777777" w:rsidR="00E34EB4" w:rsidRDefault="00000000">
      <w:pPr>
        <w:pStyle w:val="Default"/>
        <w:spacing w:before="0" w:after="80" w:line="240" w:lineRule="auto"/>
        <w:rPr>
          <w:rFonts w:ascii="Calibri" w:eastAsia="Calibri" w:hAnsi="Calibri" w:cs="Calibri"/>
          <w:sz w:val="24"/>
          <w:szCs w:val="24"/>
        </w:rPr>
      </w:pPr>
      <w:r>
        <w:rPr>
          <w:rFonts w:ascii="Calibri" w:hAnsi="Calibri"/>
          <w:b/>
          <w:bCs/>
          <w:sz w:val="24"/>
          <w:szCs w:val="24"/>
          <w:lang w:val="it-IT"/>
        </w:rPr>
        <w:t>Neglect</w:t>
      </w:r>
      <w:r>
        <w:rPr>
          <w:rFonts w:ascii="Calibri" w:hAnsi="Calibri"/>
          <w:sz w:val="24"/>
          <w:szCs w:val="24"/>
        </w:rPr>
        <w:t xml:space="preserve"> – the persistent failure to meet a child</w:t>
      </w:r>
      <w:r>
        <w:rPr>
          <w:rFonts w:ascii="Calibri" w:hAnsi="Calibri"/>
          <w:sz w:val="24"/>
          <w:szCs w:val="24"/>
          <w:rtl/>
        </w:rPr>
        <w:t>’</w:t>
      </w:r>
      <w:r>
        <w:rPr>
          <w:rFonts w:ascii="Calibri" w:hAnsi="Calibri"/>
          <w:sz w:val="24"/>
          <w:szCs w:val="24"/>
        </w:rPr>
        <w:t>s basis physical and/or psychological needs, likely to result in the serious impairment of the child</w:t>
      </w:r>
      <w:r>
        <w:rPr>
          <w:rFonts w:ascii="Calibri" w:hAnsi="Calibri"/>
          <w:sz w:val="24"/>
          <w:szCs w:val="24"/>
          <w:rtl/>
        </w:rPr>
        <w:t>’</w:t>
      </w:r>
      <w:r>
        <w:rPr>
          <w:rFonts w:ascii="Calibri" w:hAnsi="Calibri"/>
          <w:sz w:val="24"/>
          <w:szCs w:val="24"/>
        </w:rPr>
        <w:t xml:space="preserve">s health or development. Neglect may occur during pregnancy as a result of maternal substance misuse. Once a child is born, neglect may involve a parent or carer failing to: </w:t>
      </w:r>
    </w:p>
    <w:p w14:paraId="65AD523B"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Provide adequate food, clothing or shelter (including exclusion from home or</w:t>
      </w:r>
    </w:p>
    <w:p w14:paraId="45389054"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abandonment)</w:t>
      </w:r>
    </w:p>
    <w:p w14:paraId="2605B9C3"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Protect a child from physical harm and emotional harm or danger</w:t>
      </w:r>
    </w:p>
    <w:p w14:paraId="44B4401C"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Ensure adequate supervision (including the use of inadequate care – </w:t>
      </w:r>
      <w:r>
        <w:rPr>
          <w:rFonts w:ascii="Calibri" w:hAnsi="Calibri"/>
          <w:sz w:val="24"/>
          <w:szCs w:val="24"/>
          <w:lang w:val="da-DK"/>
        </w:rPr>
        <w:t>givers)</w:t>
      </w:r>
    </w:p>
    <w:p w14:paraId="520C5CF2"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Ensure access to appropriate medical care or treatment. It may also include neglect of, or unresponsiveness to, a child</w:t>
      </w:r>
      <w:r>
        <w:rPr>
          <w:rFonts w:ascii="Calibri" w:hAnsi="Calibri"/>
          <w:sz w:val="24"/>
          <w:szCs w:val="24"/>
          <w:rtl/>
        </w:rPr>
        <w:t>’</w:t>
      </w:r>
      <w:r>
        <w:rPr>
          <w:rFonts w:ascii="Calibri" w:hAnsi="Calibri"/>
          <w:sz w:val="24"/>
          <w:szCs w:val="24"/>
        </w:rPr>
        <w:t>s basic emotional needs.</w:t>
      </w:r>
    </w:p>
    <w:p w14:paraId="3F568389"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Examples of neglect in sport could include: not ensuring children are safe; exposing them to undue cold or heat, or exposing them to unnecessary risk of injury.</w:t>
      </w:r>
    </w:p>
    <w:p w14:paraId="7500ED84" w14:textId="77777777" w:rsidR="00E34EB4" w:rsidRDefault="00E34EB4">
      <w:pPr>
        <w:pStyle w:val="Default"/>
        <w:spacing w:before="0" w:after="80" w:line="240" w:lineRule="auto"/>
        <w:rPr>
          <w:rFonts w:ascii="Calibri" w:eastAsia="Calibri" w:hAnsi="Calibri" w:cs="Calibri"/>
          <w:sz w:val="24"/>
          <w:szCs w:val="24"/>
        </w:rPr>
      </w:pPr>
    </w:p>
    <w:p w14:paraId="3FA4DD7C" w14:textId="77777777" w:rsidR="00E34EB4" w:rsidRDefault="00000000">
      <w:pPr>
        <w:pStyle w:val="Default"/>
        <w:spacing w:before="0" w:after="80" w:line="240" w:lineRule="auto"/>
        <w:rPr>
          <w:rFonts w:ascii="Calibri" w:eastAsia="Calibri" w:hAnsi="Calibri" w:cs="Calibri"/>
          <w:b/>
          <w:bCs/>
          <w:sz w:val="40"/>
          <w:szCs w:val="40"/>
        </w:rPr>
      </w:pPr>
      <w:r>
        <w:rPr>
          <w:rFonts w:ascii="Calibri" w:hAnsi="Calibri"/>
          <w:b/>
          <w:bCs/>
          <w:sz w:val="40"/>
          <w:szCs w:val="40"/>
        </w:rPr>
        <w:t>Child Abuse Concerns</w:t>
      </w:r>
    </w:p>
    <w:p w14:paraId="32D1B3B1" w14:textId="77777777" w:rsidR="00E34EB4" w:rsidRDefault="00000000">
      <w:pPr>
        <w:pStyle w:val="Default"/>
        <w:spacing w:before="0" w:after="80" w:line="240" w:lineRule="auto"/>
        <w:rPr>
          <w:rFonts w:ascii="Calibri" w:eastAsia="Calibri" w:hAnsi="Calibri" w:cs="Calibri"/>
          <w:b/>
          <w:bCs/>
          <w:sz w:val="36"/>
          <w:szCs w:val="36"/>
        </w:rPr>
      </w:pPr>
      <w:r>
        <w:rPr>
          <w:rFonts w:ascii="Calibri" w:hAnsi="Calibri"/>
          <w:b/>
          <w:bCs/>
          <w:sz w:val="36"/>
          <w:szCs w:val="36"/>
        </w:rPr>
        <w:t>Signs of Child Abuse</w:t>
      </w:r>
    </w:p>
    <w:p w14:paraId="31E75861"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Signs of abuse can be physical, </w:t>
      </w:r>
      <w:proofErr w:type="spellStart"/>
      <w:r>
        <w:rPr>
          <w:rFonts w:ascii="Calibri" w:hAnsi="Calibri"/>
          <w:sz w:val="24"/>
          <w:szCs w:val="24"/>
        </w:rPr>
        <w:t>behavioural</w:t>
      </w:r>
      <w:proofErr w:type="spellEnd"/>
      <w:r>
        <w:rPr>
          <w:rFonts w:ascii="Calibri" w:hAnsi="Calibri"/>
          <w:sz w:val="24"/>
          <w:szCs w:val="24"/>
        </w:rPr>
        <w:t xml:space="preserve"> or developmental.</w:t>
      </w:r>
    </w:p>
    <w:p w14:paraId="13365B3B"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A cluster or pattern of signs is the most reliable indicator of abuse. Indicators should be noted. It is important, however, to </w:t>
      </w:r>
      <w:proofErr w:type="spellStart"/>
      <w:r>
        <w:rPr>
          <w:rFonts w:ascii="Calibri" w:hAnsi="Calibri"/>
          <w:sz w:val="24"/>
          <w:szCs w:val="24"/>
        </w:rPr>
        <w:t>realise</w:t>
      </w:r>
      <w:proofErr w:type="spellEnd"/>
      <w:r>
        <w:rPr>
          <w:rFonts w:ascii="Calibri" w:hAnsi="Calibri"/>
          <w:sz w:val="24"/>
          <w:szCs w:val="24"/>
        </w:rPr>
        <w:t xml:space="preserve"> that all of these indicators can occur in other situations where abuse has not been a factor, and that the list is not exhaustive.</w:t>
      </w: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338"/>
        <w:gridCol w:w="3646"/>
        <w:gridCol w:w="3646"/>
      </w:tblGrid>
      <w:tr w:rsidR="00E34EB4" w14:paraId="35794366" w14:textId="77777777">
        <w:trPr>
          <w:trHeight w:val="295"/>
          <w:tblHeader/>
        </w:trPr>
        <w:tc>
          <w:tcPr>
            <w:tcW w:w="2338" w:type="dxa"/>
            <w:vMerge w:val="restart"/>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14:paraId="27569FAE" w14:textId="77777777" w:rsidR="00E34EB4" w:rsidRDefault="00000000">
            <w:pPr>
              <w:pStyle w:val="TableStyle1"/>
              <w:jc w:val="center"/>
            </w:pPr>
            <w:r>
              <w:rPr>
                <w:rFonts w:ascii="Calibri" w:hAnsi="Calibri"/>
                <w:sz w:val="24"/>
                <w:szCs w:val="24"/>
              </w:rPr>
              <w:t>Category of abuse</w:t>
            </w:r>
          </w:p>
        </w:tc>
        <w:tc>
          <w:tcPr>
            <w:tcW w:w="7292" w:type="dxa"/>
            <w:gridSpan w:val="2"/>
            <w:tcBorders>
              <w:top w:val="single" w:sz="2" w:space="0" w:color="000000"/>
              <w:left w:val="single" w:sz="2" w:space="0" w:color="000000"/>
              <w:bottom w:val="single" w:sz="2" w:space="0" w:color="000000"/>
              <w:right w:val="single" w:sz="2" w:space="0" w:color="000000"/>
            </w:tcBorders>
            <w:shd w:val="clear" w:color="auto" w:fill="BDC0BF"/>
            <w:tcMar>
              <w:top w:w="80" w:type="dxa"/>
              <w:left w:w="80" w:type="dxa"/>
              <w:bottom w:w="80" w:type="dxa"/>
              <w:right w:w="80" w:type="dxa"/>
            </w:tcMar>
            <w:vAlign w:val="center"/>
          </w:tcPr>
          <w:p w14:paraId="4138A75C" w14:textId="77777777" w:rsidR="00E34EB4" w:rsidRDefault="00000000">
            <w:pPr>
              <w:pStyle w:val="TableStyle1"/>
              <w:jc w:val="center"/>
            </w:pPr>
            <w:r>
              <w:rPr>
                <w:rFonts w:ascii="Calibri" w:hAnsi="Calibri"/>
                <w:sz w:val="24"/>
                <w:szCs w:val="24"/>
              </w:rPr>
              <w:t>Indicators</w:t>
            </w:r>
          </w:p>
        </w:tc>
      </w:tr>
      <w:tr w:rsidR="00E34EB4" w14:paraId="07A02BE5" w14:textId="77777777">
        <w:trPr>
          <w:trHeight w:val="295"/>
          <w:tblHeader/>
        </w:trPr>
        <w:tc>
          <w:tcPr>
            <w:tcW w:w="2338" w:type="dxa"/>
            <w:vMerge/>
            <w:tcBorders>
              <w:top w:val="single" w:sz="2" w:space="0" w:color="000000"/>
              <w:left w:val="single" w:sz="2" w:space="0" w:color="000000"/>
              <w:bottom w:val="single" w:sz="6" w:space="0" w:color="000000"/>
              <w:right w:val="single" w:sz="2" w:space="0" w:color="000000"/>
            </w:tcBorders>
            <w:shd w:val="clear" w:color="auto" w:fill="BDC0BF"/>
          </w:tcPr>
          <w:p w14:paraId="081B64C5" w14:textId="77777777" w:rsidR="00E34EB4" w:rsidRDefault="00E34EB4"/>
        </w:tc>
        <w:tc>
          <w:tcPr>
            <w:tcW w:w="364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14:paraId="1DF57C56" w14:textId="77777777" w:rsidR="00E34EB4" w:rsidRDefault="00000000">
            <w:pPr>
              <w:pStyle w:val="TableStyle1"/>
              <w:jc w:val="center"/>
            </w:pPr>
            <w:r>
              <w:rPr>
                <w:rFonts w:ascii="Calibri" w:hAnsi="Calibri"/>
                <w:sz w:val="24"/>
                <w:szCs w:val="24"/>
              </w:rPr>
              <w:t>Physical</w:t>
            </w:r>
          </w:p>
        </w:tc>
        <w:tc>
          <w:tcPr>
            <w:tcW w:w="364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vAlign w:val="center"/>
          </w:tcPr>
          <w:p w14:paraId="6DAFAD81" w14:textId="77777777" w:rsidR="00E34EB4" w:rsidRDefault="00000000">
            <w:pPr>
              <w:pStyle w:val="TableStyle1"/>
              <w:jc w:val="center"/>
            </w:pPr>
            <w:r>
              <w:rPr>
                <w:rFonts w:ascii="Calibri" w:hAnsi="Calibri"/>
                <w:sz w:val="24"/>
                <w:szCs w:val="24"/>
              </w:rPr>
              <w:t>Behavioural</w:t>
            </w:r>
          </w:p>
        </w:tc>
      </w:tr>
      <w:tr w:rsidR="00E34EB4" w14:paraId="2A2D1951" w14:textId="77777777">
        <w:tblPrEx>
          <w:shd w:val="clear" w:color="auto" w:fill="auto"/>
        </w:tblPrEx>
        <w:trPr>
          <w:trHeight w:val="858"/>
        </w:trPr>
        <w:tc>
          <w:tcPr>
            <w:tcW w:w="2338"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C0B7C0" w14:textId="77777777" w:rsidR="00E34EB4" w:rsidRDefault="00000000">
            <w:pPr>
              <w:pStyle w:val="TableStyle2"/>
            </w:pPr>
            <w:r>
              <w:rPr>
                <w:rFonts w:ascii="Calibri" w:hAnsi="Calibri"/>
                <w:sz w:val="24"/>
                <w:szCs w:val="24"/>
              </w:rPr>
              <w:t>Physical</w:t>
            </w:r>
          </w:p>
        </w:tc>
        <w:tc>
          <w:tcPr>
            <w:tcW w:w="364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560622" w14:textId="77777777" w:rsidR="00E34EB4" w:rsidRDefault="00000000">
            <w:pPr>
              <w:pStyle w:val="TableStyle2"/>
            </w:pPr>
            <w:r>
              <w:rPr>
                <w:rFonts w:ascii="Calibri" w:hAnsi="Calibri"/>
                <w:sz w:val="24"/>
                <w:szCs w:val="24"/>
              </w:rPr>
              <w:t>Unexplained bruising in soft tissues areas</w:t>
            </w:r>
          </w:p>
          <w:p w14:paraId="613627D5" w14:textId="77777777" w:rsidR="00E34EB4" w:rsidRDefault="00000000">
            <w:pPr>
              <w:pStyle w:val="TableStyle2"/>
            </w:pPr>
            <w:r>
              <w:rPr>
                <w:rFonts w:ascii="Calibri" w:hAnsi="Calibri"/>
                <w:sz w:val="24"/>
                <w:szCs w:val="24"/>
              </w:rPr>
              <w:t>Bites, burns, and scalds</w:t>
            </w:r>
          </w:p>
        </w:tc>
        <w:tc>
          <w:tcPr>
            <w:tcW w:w="364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A2FC47" w14:textId="77777777" w:rsidR="00E34EB4" w:rsidRDefault="00000000">
            <w:pPr>
              <w:pStyle w:val="TableStyle2"/>
            </w:pPr>
            <w:r>
              <w:rPr>
                <w:rFonts w:ascii="Calibri" w:hAnsi="Calibri"/>
                <w:sz w:val="24"/>
                <w:szCs w:val="24"/>
              </w:rPr>
              <w:t>Becoming withdrawn or aggressive</w:t>
            </w:r>
          </w:p>
          <w:p w14:paraId="08B53133" w14:textId="77777777" w:rsidR="00E34EB4" w:rsidRDefault="00000000">
            <w:pPr>
              <w:pStyle w:val="TableStyle2"/>
            </w:pPr>
            <w:r>
              <w:rPr>
                <w:rFonts w:ascii="Calibri" w:hAnsi="Calibri"/>
                <w:sz w:val="24"/>
                <w:szCs w:val="24"/>
              </w:rPr>
              <w:t>Reluctance to change clothes</w:t>
            </w:r>
          </w:p>
        </w:tc>
      </w:tr>
      <w:tr w:rsidR="00E34EB4" w14:paraId="7D2F3D1D" w14:textId="77777777">
        <w:tblPrEx>
          <w:shd w:val="clear" w:color="auto" w:fill="auto"/>
        </w:tblPrEx>
        <w:trPr>
          <w:trHeight w:val="554"/>
        </w:trPr>
        <w:tc>
          <w:tcPr>
            <w:tcW w:w="233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F30FD36" w14:textId="77777777" w:rsidR="00E34EB4" w:rsidRDefault="00000000">
            <w:pPr>
              <w:pStyle w:val="TableStyle2"/>
            </w:pPr>
            <w:r>
              <w:rPr>
                <w:rFonts w:ascii="Calibri" w:hAnsi="Calibri"/>
                <w:sz w:val="24"/>
                <w:szCs w:val="24"/>
              </w:rPr>
              <w:lastRenderedPageBreak/>
              <w:t>Emotional</w:t>
            </w:r>
          </w:p>
        </w:tc>
        <w:tc>
          <w:tcPr>
            <w:tcW w:w="36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6ED0B7" w14:textId="77777777" w:rsidR="00E34EB4" w:rsidRDefault="00000000">
            <w:pPr>
              <w:pStyle w:val="TableStyle2"/>
            </w:pPr>
            <w:r>
              <w:rPr>
                <w:rFonts w:ascii="Calibri" w:hAnsi="Calibri"/>
                <w:sz w:val="24"/>
                <w:szCs w:val="24"/>
              </w:rPr>
              <w:t>Drop in performance</w:t>
            </w:r>
          </w:p>
          <w:p w14:paraId="7749DCFC" w14:textId="77777777" w:rsidR="00E34EB4" w:rsidRDefault="00000000">
            <w:pPr>
              <w:pStyle w:val="TableStyle2"/>
            </w:pPr>
            <w:r>
              <w:rPr>
                <w:rFonts w:ascii="Calibri" w:hAnsi="Calibri"/>
                <w:sz w:val="24"/>
                <w:szCs w:val="24"/>
              </w:rPr>
              <w:t>Crying</w:t>
            </w:r>
          </w:p>
        </w:tc>
        <w:tc>
          <w:tcPr>
            <w:tcW w:w="36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AFADF3" w14:textId="77777777" w:rsidR="00E34EB4" w:rsidRDefault="00000000">
            <w:pPr>
              <w:pStyle w:val="TableStyle2"/>
            </w:pPr>
            <w:r>
              <w:rPr>
                <w:rFonts w:ascii="Calibri" w:hAnsi="Calibri"/>
                <w:sz w:val="24"/>
                <w:szCs w:val="24"/>
              </w:rPr>
              <w:t>Regressive behaviour</w:t>
            </w:r>
          </w:p>
          <w:p w14:paraId="59B12D99" w14:textId="77777777" w:rsidR="00E34EB4" w:rsidRDefault="00000000">
            <w:pPr>
              <w:pStyle w:val="TableStyle2"/>
            </w:pPr>
            <w:r>
              <w:rPr>
                <w:rFonts w:ascii="Calibri" w:hAnsi="Calibri"/>
                <w:sz w:val="24"/>
                <w:szCs w:val="24"/>
              </w:rPr>
              <w:t>Excessive clinginess</w:t>
            </w:r>
          </w:p>
        </w:tc>
      </w:tr>
      <w:tr w:rsidR="00E34EB4" w14:paraId="428D4552" w14:textId="77777777">
        <w:tblPrEx>
          <w:shd w:val="clear" w:color="auto" w:fill="auto"/>
        </w:tblPrEx>
        <w:trPr>
          <w:trHeight w:val="554"/>
        </w:trPr>
        <w:tc>
          <w:tcPr>
            <w:tcW w:w="23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488F61" w14:textId="77777777" w:rsidR="00E34EB4" w:rsidRDefault="00000000">
            <w:pPr>
              <w:pStyle w:val="TableStyle2"/>
            </w:pPr>
            <w:r>
              <w:rPr>
                <w:rFonts w:ascii="Calibri" w:hAnsi="Calibri"/>
                <w:sz w:val="24"/>
                <w:szCs w:val="24"/>
              </w:rPr>
              <w:t>Neglect</w:t>
            </w:r>
          </w:p>
        </w:tc>
        <w:tc>
          <w:tcPr>
            <w:tcW w:w="36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B129DF" w14:textId="77777777" w:rsidR="00E34EB4" w:rsidRDefault="00000000">
            <w:pPr>
              <w:pStyle w:val="TableStyle2"/>
            </w:pPr>
            <w:r>
              <w:rPr>
                <w:rFonts w:ascii="Calibri" w:hAnsi="Calibri"/>
                <w:sz w:val="24"/>
                <w:szCs w:val="24"/>
              </w:rPr>
              <w:t>Weight loss</w:t>
            </w:r>
          </w:p>
          <w:p w14:paraId="51A01B3D" w14:textId="77777777" w:rsidR="00E34EB4" w:rsidRDefault="00000000">
            <w:pPr>
              <w:pStyle w:val="TableStyle2"/>
            </w:pPr>
            <w:r>
              <w:rPr>
                <w:rFonts w:ascii="Calibri" w:hAnsi="Calibri"/>
                <w:sz w:val="24"/>
                <w:szCs w:val="24"/>
              </w:rPr>
              <w:t>Untreated fractures</w:t>
            </w:r>
          </w:p>
        </w:tc>
        <w:tc>
          <w:tcPr>
            <w:tcW w:w="36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41DB17" w14:textId="77777777" w:rsidR="00E34EB4" w:rsidRDefault="00000000">
            <w:pPr>
              <w:pStyle w:val="TableStyle2"/>
            </w:pPr>
            <w:r>
              <w:rPr>
                <w:rFonts w:ascii="Calibri" w:hAnsi="Calibri"/>
                <w:sz w:val="24"/>
                <w:szCs w:val="24"/>
              </w:rPr>
              <w:t>Changes in attendance</w:t>
            </w:r>
          </w:p>
          <w:p w14:paraId="277EB25C" w14:textId="77777777" w:rsidR="00E34EB4" w:rsidRDefault="00000000">
            <w:pPr>
              <w:pStyle w:val="TableStyle2"/>
            </w:pPr>
            <w:r>
              <w:rPr>
                <w:rFonts w:ascii="Calibri" w:hAnsi="Calibri"/>
                <w:sz w:val="24"/>
                <w:szCs w:val="24"/>
              </w:rPr>
              <w:t>Reluctance to go home</w:t>
            </w:r>
          </w:p>
        </w:tc>
      </w:tr>
      <w:tr w:rsidR="00E34EB4" w14:paraId="0BA0534A" w14:textId="77777777">
        <w:tblPrEx>
          <w:shd w:val="clear" w:color="auto" w:fill="auto"/>
        </w:tblPrEx>
        <w:trPr>
          <w:trHeight w:val="854"/>
        </w:trPr>
        <w:tc>
          <w:tcPr>
            <w:tcW w:w="233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0A922B8" w14:textId="77777777" w:rsidR="00E34EB4" w:rsidRDefault="00000000">
            <w:pPr>
              <w:pStyle w:val="TableStyle2"/>
            </w:pPr>
            <w:r>
              <w:rPr>
                <w:rFonts w:ascii="Calibri" w:hAnsi="Calibri"/>
                <w:sz w:val="24"/>
                <w:szCs w:val="24"/>
              </w:rPr>
              <w:t>Sexual</w:t>
            </w:r>
          </w:p>
        </w:tc>
        <w:tc>
          <w:tcPr>
            <w:tcW w:w="36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A5D512" w14:textId="77777777" w:rsidR="00E34EB4" w:rsidRDefault="00000000">
            <w:pPr>
              <w:pStyle w:val="TableStyle2"/>
            </w:pPr>
            <w:r>
              <w:rPr>
                <w:rFonts w:ascii="Calibri" w:hAnsi="Calibri"/>
                <w:sz w:val="24"/>
                <w:szCs w:val="24"/>
              </w:rPr>
              <w:t>Torn or bloodstained clothing</w:t>
            </w:r>
          </w:p>
          <w:p w14:paraId="7BEBE06A" w14:textId="77777777" w:rsidR="00E34EB4" w:rsidRDefault="00000000">
            <w:pPr>
              <w:pStyle w:val="TableStyle2"/>
            </w:pPr>
            <w:r>
              <w:rPr>
                <w:rFonts w:ascii="Calibri" w:hAnsi="Calibri"/>
                <w:sz w:val="24"/>
                <w:szCs w:val="24"/>
              </w:rPr>
              <w:t>Inappropriate sexual awareness, behaviour, or language</w:t>
            </w:r>
          </w:p>
        </w:tc>
        <w:tc>
          <w:tcPr>
            <w:tcW w:w="36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30D2A49" w14:textId="77777777" w:rsidR="00E34EB4" w:rsidRDefault="00000000">
            <w:pPr>
              <w:pStyle w:val="TableStyle2"/>
            </w:pPr>
            <w:r>
              <w:rPr>
                <w:rFonts w:ascii="Calibri" w:hAnsi="Calibri"/>
                <w:sz w:val="24"/>
                <w:szCs w:val="24"/>
              </w:rPr>
              <w:t>Distrustful of adults</w:t>
            </w:r>
          </w:p>
          <w:p w14:paraId="4B1BFC06" w14:textId="77777777" w:rsidR="00E34EB4" w:rsidRDefault="00000000">
            <w:pPr>
              <w:pStyle w:val="TableStyle2"/>
            </w:pPr>
            <w:r>
              <w:rPr>
                <w:rFonts w:ascii="Calibri" w:hAnsi="Calibri"/>
                <w:sz w:val="24"/>
                <w:szCs w:val="24"/>
              </w:rPr>
              <w:t>Sudden drop in performance</w:t>
            </w:r>
          </w:p>
        </w:tc>
      </w:tr>
    </w:tbl>
    <w:p w14:paraId="20A800F2" w14:textId="77777777" w:rsidR="00E34EB4" w:rsidRDefault="00E34EB4">
      <w:pPr>
        <w:pStyle w:val="Default"/>
        <w:spacing w:before="0" w:after="80" w:line="240" w:lineRule="auto"/>
        <w:rPr>
          <w:rFonts w:ascii="Calibri" w:eastAsia="Calibri" w:hAnsi="Calibri" w:cs="Calibri"/>
          <w:sz w:val="24"/>
          <w:szCs w:val="24"/>
        </w:rPr>
      </w:pPr>
    </w:p>
    <w:p w14:paraId="68390D31" w14:textId="77777777" w:rsidR="00E34EB4" w:rsidRDefault="00E34EB4">
      <w:pPr>
        <w:pStyle w:val="Default"/>
        <w:spacing w:before="0" w:after="80" w:line="240" w:lineRule="auto"/>
        <w:rPr>
          <w:rFonts w:ascii="Calibri" w:eastAsia="Calibri" w:hAnsi="Calibri" w:cs="Calibri"/>
          <w:sz w:val="24"/>
          <w:szCs w:val="24"/>
        </w:rPr>
      </w:pPr>
    </w:p>
    <w:p w14:paraId="6FBC035D" w14:textId="77777777" w:rsidR="00E34EB4" w:rsidRDefault="00000000">
      <w:pPr>
        <w:pStyle w:val="Default"/>
        <w:spacing w:before="0" w:after="80" w:line="240" w:lineRule="auto"/>
        <w:rPr>
          <w:rFonts w:ascii="Calibri" w:eastAsia="Calibri" w:hAnsi="Calibri" w:cs="Calibri"/>
          <w:b/>
          <w:bCs/>
          <w:sz w:val="36"/>
          <w:szCs w:val="36"/>
        </w:rPr>
      </w:pPr>
      <w:r>
        <w:rPr>
          <w:rFonts w:ascii="Calibri" w:hAnsi="Calibri"/>
          <w:b/>
          <w:bCs/>
          <w:sz w:val="36"/>
          <w:szCs w:val="36"/>
        </w:rPr>
        <w:t>Responding to Disclosure, Suspicions and Allegations</w:t>
      </w:r>
    </w:p>
    <w:p w14:paraId="1AD9FC93" w14:textId="4DD9DCEF" w:rsidR="00E34EB4" w:rsidRDefault="004A59CB">
      <w:pPr>
        <w:pStyle w:val="Default"/>
        <w:spacing w:before="0" w:after="80" w:line="240" w:lineRule="auto"/>
        <w:rPr>
          <w:rFonts w:ascii="Calibri" w:eastAsia="Calibri" w:hAnsi="Calibri" w:cs="Calibri"/>
          <w:sz w:val="24"/>
          <w:szCs w:val="24"/>
        </w:rPr>
      </w:pPr>
      <w:r>
        <w:rPr>
          <w:rFonts w:ascii="Calibri" w:hAnsi="Calibri"/>
          <w:sz w:val="24"/>
          <w:szCs w:val="24"/>
        </w:rPr>
        <w:t>Ravenwood</w:t>
      </w:r>
      <w:r w:rsidR="009C32B6">
        <w:rPr>
          <w:rFonts w:ascii="Calibri" w:hAnsi="Calibri"/>
          <w:sz w:val="24"/>
          <w:szCs w:val="24"/>
        </w:rPr>
        <w:t xml:space="preserve"> accepts that </w:t>
      </w:r>
      <w:proofErr w:type="spellStart"/>
      <w:r w:rsidR="009C32B6">
        <w:rPr>
          <w:rFonts w:ascii="Calibri" w:hAnsi="Calibri"/>
          <w:sz w:val="24"/>
          <w:szCs w:val="24"/>
        </w:rPr>
        <w:t>organisations</w:t>
      </w:r>
      <w:proofErr w:type="spellEnd"/>
      <w:r w:rsidR="009C32B6">
        <w:rPr>
          <w:rFonts w:ascii="Calibri" w:hAnsi="Calibri"/>
          <w:sz w:val="24"/>
          <w:szCs w:val="24"/>
        </w:rPr>
        <w:t xml:space="preserve"> which include young people among its members are vulnerable to the occurrence of child abuse. Below are the procedures for dealing with any welfare or protection issue that may arise. Child welfare and the protection of young people is the concern of all adults at all times, irrespective of their role within the </w:t>
      </w:r>
      <w:r w:rsidR="009C32B6">
        <w:rPr>
          <w:rFonts w:ascii="Calibri" w:hAnsi="Calibri"/>
          <w:sz w:val="24"/>
          <w:szCs w:val="24"/>
          <w:lang w:val="fr-FR"/>
        </w:rPr>
        <w:t>organisation.</w:t>
      </w:r>
    </w:p>
    <w:p w14:paraId="37BB5B8F"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If there are grounds for concern about the safety or welfare of a young person you should react to the concern. Persons unsure about whether or not certain </w:t>
      </w:r>
      <w:proofErr w:type="spellStart"/>
      <w:r>
        <w:rPr>
          <w:rFonts w:ascii="Calibri" w:hAnsi="Calibri"/>
          <w:sz w:val="24"/>
          <w:szCs w:val="24"/>
        </w:rPr>
        <w:t>behaviours</w:t>
      </w:r>
      <w:proofErr w:type="spellEnd"/>
      <w:r>
        <w:rPr>
          <w:rFonts w:ascii="Calibri" w:hAnsi="Calibri"/>
          <w:sz w:val="24"/>
          <w:szCs w:val="24"/>
        </w:rPr>
        <w:t xml:space="preserve"> are abusive and therefore reportable, should contact the Club Children</w:t>
      </w:r>
      <w:r>
        <w:rPr>
          <w:rFonts w:ascii="Calibri" w:hAnsi="Calibri"/>
          <w:sz w:val="24"/>
          <w:szCs w:val="24"/>
          <w:rtl/>
        </w:rPr>
        <w:t>’</w:t>
      </w:r>
      <w:r>
        <w:rPr>
          <w:rFonts w:ascii="Calibri" w:hAnsi="Calibri"/>
          <w:sz w:val="24"/>
          <w:szCs w:val="24"/>
        </w:rPr>
        <w:t xml:space="preserve">s Officer or the Fencing Ireland Safeguarding Officer. Grounds for concern include a specific indication from a child, a statement from a person who witnessed abuse or an illness, injury or </w:t>
      </w:r>
      <w:proofErr w:type="spellStart"/>
      <w:r>
        <w:rPr>
          <w:rFonts w:ascii="Calibri" w:hAnsi="Calibri"/>
          <w:sz w:val="24"/>
          <w:szCs w:val="24"/>
        </w:rPr>
        <w:t>behaviour</w:t>
      </w:r>
      <w:proofErr w:type="spellEnd"/>
      <w:r>
        <w:rPr>
          <w:rFonts w:ascii="Calibri" w:hAnsi="Calibri"/>
          <w:sz w:val="24"/>
          <w:szCs w:val="24"/>
        </w:rPr>
        <w:t xml:space="preserve"> consistent with abuse.</w:t>
      </w:r>
    </w:p>
    <w:p w14:paraId="29B453B8" w14:textId="523EB5C5"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A report may be made by any member in the club but should be passed on to the Designated Person, who may in turn have to pass the concern to the local Statutory Authorities. It is not the responsibility of anyone working within </w:t>
      </w:r>
      <w:r w:rsidR="004A59CB">
        <w:rPr>
          <w:rFonts w:ascii="Calibri" w:hAnsi="Calibri"/>
          <w:sz w:val="24"/>
          <w:szCs w:val="24"/>
        </w:rPr>
        <w:t>Ravenwood</w:t>
      </w:r>
      <w:r>
        <w:rPr>
          <w:rFonts w:ascii="Calibri" w:hAnsi="Calibri"/>
          <w:sz w:val="24"/>
          <w:szCs w:val="24"/>
        </w:rPr>
        <w:t xml:space="preserve">, in a paid or voluntary capacity, or those working in affiliated </w:t>
      </w:r>
      <w:proofErr w:type="spellStart"/>
      <w:r>
        <w:rPr>
          <w:rFonts w:ascii="Calibri" w:hAnsi="Calibri"/>
          <w:sz w:val="24"/>
          <w:szCs w:val="24"/>
        </w:rPr>
        <w:t>organisations</w:t>
      </w:r>
      <w:proofErr w:type="spellEnd"/>
      <w:r>
        <w:rPr>
          <w:rFonts w:ascii="Calibri" w:hAnsi="Calibri"/>
          <w:sz w:val="24"/>
          <w:szCs w:val="24"/>
        </w:rPr>
        <w:t>, to take responsibility or to decide whether or not child abuse is taking place. That is the job of the local Statutory Authorities. However, there is a responsibility to protect children by assisting the appropriate agencies so that they can then make enquiries and take any necessary action to protect the young person.</w:t>
      </w:r>
    </w:p>
    <w:p w14:paraId="05FC7A5C"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Everyone should follow the procedures outlined below, firstly the procedure for responding to a child in distress and secondly the procedure for reporting the concern. </w:t>
      </w:r>
    </w:p>
    <w:p w14:paraId="41EEDDF5" w14:textId="77777777" w:rsidR="00E34EB4" w:rsidRDefault="00E34EB4">
      <w:pPr>
        <w:pStyle w:val="Default"/>
        <w:spacing w:before="0" w:after="80" w:line="240" w:lineRule="auto"/>
        <w:rPr>
          <w:rFonts w:ascii="Calibri" w:eastAsia="Calibri" w:hAnsi="Calibri" w:cs="Calibri"/>
          <w:sz w:val="24"/>
          <w:szCs w:val="24"/>
        </w:rPr>
      </w:pPr>
    </w:p>
    <w:p w14:paraId="03C5E53C" w14:textId="77777777" w:rsidR="00E34EB4" w:rsidRDefault="00000000">
      <w:pPr>
        <w:pStyle w:val="Default"/>
        <w:spacing w:before="0" w:after="80" w:line="240" w:lineRule="auto"/>
        <w:rPr>
          <w:rFonts w:ascii="Calibri" w:eastAsia="Calibri" w:hAnsi="Calibri" w:cs="Calibri"/>
          <w:b/>
          <w:bCs/>
          <w:sz w:val="36"/>
          <w:szCs w:val="36"/>
        </w:rPr>
      </w:pPr>
      <w:r>
        <w:rPr>
          <w:rFonts w:ascii="Calibri" w:hAnsi="Calibri"/>
          <w:b/>
          <w:bCs/>
          <w:sz w:val="36"/>
          <w:szCs w:val="36"/>
        </w:rPr>
        <w:t xml:space="preserve">Response to a Child Disclosing Abuse </w:t>
      </w:r>
    </w:p>
    <w:p w14:paraId="59F7F17B" w14:textId="77777777" w:rsidR="00E34EB4" w:rsidRDefault="00000000">
      <w:pPr>
        <w:pStyle w:val="Default"/>
        <w:spacing w:before="0" w:after="80" w:line="240" w:lineRule="auto"/>
        <w:rPr>
          <w:rFonts w:ascii="Calibri" w:eastAsia="Calibri" w:hAnsi="Calibri" w:cs="Calibri"/>
          <w:b/>
          <w:bCs/>
          <w:sz w:val="24"/>
          <w:szCs w:val="24"/>
        </w:rPr>
      </w:pPr>
      <w:r>
        <w:rPr>
          <w:rFonts w:ascii="Calibri" w:hAnsi="Calibri"/>
          <w:b/>
          <w:bCs/>
          <w:sz w:val="24"/>
          <w:szCs w:val="24"/>
        </w:rPr>
        <w:t>When a young person discloses information of suspected abuse you should:</w:t>
      </w:r>
    </w:p>
    <w:p w14:paraId="17F7EEDA"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deal with any allegation of abuse in a sensitive manner through listening to the child rather than interviewing the child about details of what happened.</w:t>
      </w:r>
    </w:p>
    <w:p w14:paraId="1D92DBA4"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stay calm and not show any extreme reaction to what the child is saying. Listen compassionately and take what the child is saying seriously.</w:t>
      </w:r>
    </w:p>
    <w:p w14:paraId="2600F021"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understand that the child has decided to tell something very important and has taken a risk to do so. The experience of telling must be a positive one so that the child will continue to trust in adults involved in the investigation.</w:t>
      </w:r>
    </w:p>
    <w:p w14:paraId="0D08FBC1"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make no judgmental statements about the person whom the allegation is made against.</w:t>
      </w:r>
    </w:p>
    <w:p w14:paraId="2CAEE5D1"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lastRenderedPageBreak/>
        <w:t>not question the child unless the nature of what he or she is saying is unclear.</w:t>
      </w:r>
    </w:p>
    <w:p w14:paraId="4CB36070"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Leading questions should be avoided. Open, non-specific questions should be used such as </w:t>
      </w:r>
      <w:r>
        <w:rPr>
          <w:rFonts w:ascii="Calibri" w:hAnsi="Calibri"/>
          <w:sz w:val="24"/>
          <w:szCs w:val="24"/>
          <w:rtl/>
          <w:lang w:val="ar-SA"/>
        </w:rPr>
        <w:t>“</w:t>
      </w:r>
      <w:r>
        <w:rPr>
          <w:rFonts w:ascii="Calibri" w:hAnsi="Calibri"/>
          <w:sz w:val="24"/>
          <w:szCs w:val="24"/>
        </w:rPr>
        <w:t>Can you explain to me what you mean by that”.</w:t>
      </w:r>
    </w:p>
    <w:p w14:paraId="1887768A"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check out the concerns with the parents or guardians before making a report unless doing so would endanger the child or compromise an investigation.</w:t>
      </w:r>
    </w:p>
    <w:p w14:paraId="1FDB5B69"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be honest and tell the child that it is not possible that keep information a secret.</w:t>
      </w:r>
    </w:p>
    <w:p w14:paraId="3D4E855D"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give the child some indication of what would happen next, such as informing parents or guardians, the Health Service Executive or Social Services. The child may have been threatened and may feel vulnerable so may not want you to inform any other adult. Listen to the child</w:t>
      </w:r>
      <w:r>
        <w:rPr>
          <w:rFonts w:ascii="Calibri" w:hAnsi="Calibri"/>
          <w:sz w:val="24"/>
          <w:szCs w:val="24"/>
          <w:rtl/>
        </w:rPr>
        <w:t>’</w:t>
      </w:r>
      <w:r>
        <w:rPr>
          <w:rFonts w:ascii="Calibri" w:hAnsi="Calibri"/>
          <w:sz w:val="24"/>
          <w:szCs w:val="24"/>
        </w:rPr>
        <w:t>s concerns but reassure them that this is a necessary step and will help to keep them safe.</w:t>
      </w:r>
    </w:p>
    <w:p w14:paraId="085F1FCC"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carefully record the details.</w:t>
      </w:r>
    </w:p>
    <w:p w14:paraId="445394E0"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reassure the child that they have done the right thing in telling you.</w:t>
      </w:r>
    </w:p>
    <w:p w14:paraId="55831EF4" w14:textId="31439BBE"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pass on this information to the Designated Person of </w:t>
      </w:r>
      <w:r w:rsidR="004A59CB">
        <w:rPr>
          <w:rFonts w:ascii="Calibri" w:hAnsi="Calibri"/>
          <w:sz w:val="24"/>
          <w:szCs w:val="24"/>
        </w:rPr>
        <w:t>Ravenwood</w:t>
      </w:r>
      <w:r>
        <w:rPr>
          <w:rFonts w:ascii="Calibri" w:hAnsi="Calibri"/>
          <w:sz w:val="24"/>
          <w:szCs w:val="24"/>
        </w:rPr>
        <w:t>.</w:t>
      </w:r>
    </w:p>
    <w:p w14:paraId="22475EB8"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not confront the alleged abuser yourself before seeking guidance from the Designated Person.</w:t>
      </w:r>
    </w:p>
    <w:p w14:paraId="270977C9" w14:textId="77777777" w:rsidR="00E34EB4" w:rsidRDefault="00E34EB4">
      <w:pPr>
        <w:pStyle w:val="Default"/>
        <w:spacing w:before="0" w:after="80" w:line="240" w:lineRule="auto"/>
        <w:rPr>
          <w:rFonts w:ascii="Calibri" w:eastAsia="Calibri" w:hAnsi="Calibri" w:cs="Calibri"/>
          <w:sz w:val="24"/>
          <w:szCs w:val="24"/>
        </w:rPr>
      </w:pPr>
    </w:p>
    <w:p w14:paraId="314523AD" w14:textId="77777777" w:rsidR="00E34EB4" w:rsidRDefault="00000000">
      <w:pPr>
        <w:pStyle w:val="Default"/>
        <w:spacing w:before="0" w:after="80" w:line="240" w:lineRule="auto"/>
        <w:rPr>
          <w:rFonts w:ascii="Calibri" w:eastAsia="Calibri" w:hAnsi="Calibri" w:cs="Calibri"/>
          <w:b/>
          <w:bCs/>
          <w:sz w:val="36"/>
          <w:szCs w:val="36"/>
        </w:rPr>
      </w:pPr>
      <w:r>
        <w:rPr>
          <w:rFonts w:ascii="Calibri" w:hAnsi="Calibri"/>
          <w:b/>
          <w:bCs/>
          <w:sz w:val="36"/>
          <w:szCs w:val="36"/>
        </w:rPr>
        <w:t>Reporting Suspected or Disclosed Child Abuse</w:t>
      </w:r>
    </w:p>
    <w:p w14:paraId="44766C87" w14:textId="77777777" w:rsidR="00E34EB4" w:rsidRDefault="00000000">
      <w:pPr>
        <w:pStyle w:val="Default"/>
        <w:spacing w:before="0" w:after="80" w:line="240" w:lineRule="auto"/>
        <w:rPr>
          <w:rFonts w:ascii="Calibri" w:eastAsia="Calibri" w:hAnsi="Calibri" w:cs="Calibri"/>
          <w:b/>
          <w:bCs/>
          <w:sz w:val="24"/>
          <w:szCs w:val="24"/>
        </w:rPr>
      </w:pPr>
      <w:r>
        <w:rPr>
          <w:rFonts w:ascii="Calibri" w:hAnsi="Calibri"/>
          <w:b/>
          <w:bCs/>
          <w:sz w:val="24"/>
          <w:szCs w:val="24"/>
        </w:rPr>
        <w:t>When reporting suspected child abuse to the Statutory Authorities, the following procedures should be followed:</w:t>
      </w:r>
    </w:p>
    <w:p w14:paraId="0E2E583A"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Observe and note dates, times, locations and contexts in which the incident occurred or suspicion was aroused, together with any other relevant information.</w:t>
      </w:r>
    </w:p>
    <w:p w14:paraId="22FB731A"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Report the matter as soon as possible to the designated person with responsibility for reporting abuse within the club. If the Designated Person has reasonable grounds for believing that the child has been abused or is at risk of abuse, he or she will make a report to the Health Service Executive or Social Services who have statutory responsibility to investigate and assess suspected or actual child abuse.</w:t>
      </w:r>
    </w:p>
    <w:p w14:paraId="237B719B"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The designated person with responsibility for reporting abuse within the club will also make a report to the Fencing Ireland Safeguarding Officer.</w:t>
      </w:r>
    </w:p>
    <w:p w14:paraId="51C213E2"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In cases of emergency, where a child appears to be at immediate and serious risk and the Designated Person is unable to contact a duty social worker, the Gardaí or police authorities should be contacted. Under no circumstances should a child be left in a dangerous situation pending intervention by the Statutory Authorities</w:t>
      </w:r>
    </w:p>
    <w:p w14:paraId="1D81B75F"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If the Designated Person is unsure whether reasonable grounds for concern </w:t>
      </w:r>
      <w:proofErr w:type="gramStart"/>
      <w:r>
        <w:rPr>
          <w:rFonts w:ascii="Calibri" w:hAnsi="Calibri"/>
          <w:sz w:val="24"/>
          <w:szCs w:val="24"/>
        </w:rPr>
        <w:t>exist</w:t>
      </w:r>
      <w:proofErr w:type="gramEnd"/>
      <w:r>
        <w:rPr>
          <w:rFonts w:ascii="Calibri" w:hAnsi="Calibri"/>
          <w:sz w:val="24"/>
          <w:szCs w:val="24"/>
        </w:rPr>
        <w:t xml:space="preserve"> he or she can informally consult with the local health board or social services. The Designated Person will be advised whether or not the matter requires a formal report.</w:t>
      </w:r>
    </w:p>
    <w:p w14:paraId="14646B11"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A Designated Person reporting suspected or actual child abuse to the Statutory Authorities will first inform the family of their intention to make such a report, unless doing so would endanger the child or undermine an investigation.</w:t>
      </w:r>
    </w:p>
    <w:p w14:paraId="6B6C1D73"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The Protection for Persons Reporting Child Abuse Act, 1998 provides immunity from civil liability to persons who report child abuse </w:t>
      </w:r>
      <w:r>
        <w:rPr>
          <w:rFonts w:ascii="Calibri" w:hAnsi="Calibri"/>
          <w:sz w:val="24"/>
          <w:szCs w:val="24"/>
          <w:rtl/>
        </w:rPr>
        <w:t>‘</w:t>
      </w:r>
      <w:r>
        <w:rPr>
          <w:rFonts w:ascii="Calibri" w:hAnsi="Calibri"/>
          <w:sz w:val="24"/>
          <w:szCs w:val="24"/>
        </w:rPr>
        <w:t>reasonably and in good faith</w:t>
      </w:r>
      <w:r>
        <w:rPr>
          <w:rFonts w:ascii="Calibri" w:hAnsi="Calibri"/>
          <w:sz w:val="24"/>
          <w:szCs w:val="24"/>
          <w:rtl/>
        </w:rPr>
        <w:t xml:space="preserve">’ </w:t>
      </w:r>
      <w:r>
        <w:rPr>
          <w:rFonts w:ascii="Calibri" w:hAnsi="Calibri"/>
          <w:sz w:val="24"/>
          <w:szCs w:val="24"/>
        </w:rPr>
        <w:t xml:space="preserve">to the Health Service Executive or the Gardaí. The act also covers the offence of </w:t>
      </w:r>
      <w:r>
        <w:rPr>
          <w:rFonts w:ascii="Calibri" w:hAnsi="Calibri"/>
          <w:sz w:val="24"/>
          <w:szCs w:val="24"/>
          <w:rtl/>
        </w:rPr>
        <w:t>‘</w:t>
      </w:r>
      <w:r>
        <w:rPr>
          <w:rFonts w:ascii="Calibri" w:hAnsi="Calibri"/>
          <w:sz w:val="24"/>
          <w:szCs w:val="24"/>
        </w:rPr>
        <w:t>false reporting</w:t>
      </w:r>
      <w:r>
        <w:rPr>
          <w:rFonts w:ascii="Calibri" w:hAnsi="Calibri"/>
          <w:sz w:val="24"/>
          <w:szCs w:val="24"/>
          <w:rtl/>
        </w:rPr>
        <w:t>’</w:t>
      </w:r>
      <w:r>
        <w:rPr>
          <w:rFonts w:ascii="Calibri" w:hAnsi="Calibri"/>
          <w:sz w:val="24"/>
          <w:szCs w:val="24"/>
        </w:rPr>
        <w:t>.</w:t>
      </w:r>
    </w:p>
    <w:p w14:paraId="2DB2C069" w14:textId="77777777" w:rsidR="00E34EB4" w:rsidRDefault="00000000">
      <w:pPr>
        <w:pStyle w:val="Default"/>
        <w:spacing w:before="0" w:after="80" w:line="240" w:lineRule="auto"/>
        <w:rPr>
          <w:rFonts w:ascii="Calibri" w:eastAsia="Calibri" w:hAnsi="Calibri" w:cs="Calibri"/>
          <w:b/>
          <w:bCs/>
          <w:sz w:val="24"/>
          <w:szCs w:val="24"/>
        </w:rPr>
      </w:pPr>
      <w:r>
        <w:rPr>
          <w:rFonts w:ascii="Calibri" w:hAnsi="Calibri"/>
          <w:b/>
          <w:bCs/>
          <w:sz w:val="24"/>
          <w:szCs w:val="24"/>
        </w:rPr>
        <w:t>The main provisions of the Act are:</w:t>
      </w:r>
    </w:p>
    <w:p w14:paraId="3D8C4AE5"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lastRenderedPageBreak/>
        <w:t xml:space="preserve">The provision of immunity from civil liability to any person who reports child abuse </w:t>
      </w:r>
      <w:r>
        <w:rPr>
          <w:rFonts w:ascii="Calibri" w:hAnsi="Calibri"/>
          <w:sz w:val="24"/>
          <w:szCs w:val="24"/>
          <w:rtl/>
          <w:lang w:val="ar-SA"/>
        </w:rPr>
        <w:t>“</w:t>
      </w:r>
      <w:r>
        <w:rPr>
          <w:rFonts w:ascii="Calibri" w:hAnsi="Calibri"/>
          <w:sz w:val="24"/>
          <w:szCs w:val="24"/>
        </w:rPr>
        <w:t xml:space="preserve">reasonably and in good faith” to designated officers of Health Service Executive or any member of </w:t>
      </w:r>
      <w:proofErr w:type="gramStart"/>
      <w:r>
        <w:rPr>
          <w:rFonts w:ascii="Calibri" w:hAnsi="Calibri"/>
          <w:sz w:val="24"/>
          <w:szCs w:val="24"/>
        </w:rPr>
        <w:t>An</w:t>
      </w:r>
      <w:proofErr w:type="gramEnd"/>
      <w:r>
        <w:rPr>
          <w:rFonts w:ascii="Calibri" w:hAnsi="Calibri"/>
          <w:sz w:val="24"/>
          <w:szCs w:val="24"/>
        </w:rPr>
        <w:t xml:space="preserve"> Garda </w:t>
      </w:r>
      <w:proofErr w:type="spellStart"/>
      <w:r>
        <w:rPr>
          <w:rFonts w:ascii="Calibri" w:hAnsi="Calibri"/>
          <w:sz w:val="24"/>
          <w:szCs w:val="24"/>
        </w:rPr>
        <w:t>Siochána</w:t>
      </w:r>
      <w:proofErr w:type="spellEnd"/>
      <w:r>
        <w:rPr>
          <w:rFonts w:ascii="Calibri" w:hAnsi="Calibri"/>
          <w:sz w:val="24"/>
          <w:szCs w:val="24"/>
        </w:rPr>
        <w:t>;</w:t>
      </w:r>
    </w:p>
    <w:p w14:paraId="4A22095C"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The provision of significant protections for employees who report child abuse. These protections cover all employees and all forms of discrimination up to and including, </w:t>
      </w:r>
      <w:r>
        <w:rPr>
          <w:rFonts w:ascii="Calibri" w:hAnsi="Calibri"/>
          <w:sz w:val="24"/>
          <w:szCs w:val="24"/>
          <w:lang w:val="it-IT"/>
        </w:rPr>
        <w:t>dismissal;</w:t>
      </w:r>
    </w:p>
    <w:p w14:paraId="16CDE3EB"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The creation of a new offence of false reporting of child abuse where a person makes a report of child abuse to the appropriate authorities </w:t>
      </w:r>
      <w:r>
        <w:rPr>
          <w:rFonts w:ascii="Calibri" w:hAnsi="Calibri"/>
          <w:sz w:val="24"/>
          <w:szCs w:val="24"/>
          <w:rtl/>
          <w:lang w:val="ar-SA"/>
        </w:rPr>
        <w:t>“</w:t>
      </w:r>
      <w:r>
        <w:rPr>
          <w:rFonts w:ascii="Calibri" w:hAnsi="Calibri"/>
          <w:sz w:val="24"/>
          <w:szCs w:val="24"/>
        </w:rPr>
        <w:t>knowing that statement to be false”. This is a new criminal offence designed to protect innocent persons from malicious reports.</w:t>
      </w:r>
    </w:p>
    <w:p w14:paraId="73AD6B82" w14:textId="77777777" w:rsidR="00E34EB4" w:rsidRDefault="00E34EB4">
      <w:pPr>
        <w:pStyle w:val="Default"/>
        <w:spacing w:before="0" w:after="80" w:line="240" w:lineRule="auto"/>
        <w:rPr>
          <w:rFonts w:ascii="Calibri" w:eastAsia="Calibri" w:hAnsi="Calibri" w:cs="Calibri"/>
          <w:sz w:val="24"/>
          <w:szCs w:val="24"/>
        </w:rPr>
      </w:pPr>
    </w:p>
    <w:p w14:paraId="5F0262D2" w14:textId="77777777" w:rsidR="00E34EB4" w:rsidRDefault="00000000">
      <w:pPr>
        <w:pStyle w:val="Default"/>
        <w:spacing w:before="0" w:after="80" w:line="240" w:lineRule="auto"/>
        <w:rPr>
          <w:rFonts w:ascii="Calibri" w:eastAsia="Calibri" w:hAnsi="Calibri" w:cs="Calibri"/>
          <w:b/>
          <w:bCs/>
          <w:sz w:val="36"/>
          <w:szCs w:val="36"/>
        </w:rPr>
      </w:pPr>
      <w:r>
        <w:rPr>
          <w:rFonts w:ascii="Calibri" w:hAnsi="Calibri"/>
          <w:b/>
          <w:bCs/>
          <w:sz w:val="36"/>
          <w:szCs w:val="36"/>
        </w:rPr>
        <w:t>Allegations Against Sports Leaders</w:t>
      </w:r>
    </w:p>
    <w:p w14:paraId="7995F138"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The club has agreed procedures to be followed in cases of alleged child abuse against Sports Leaders. If such an allegation is made against a Leader working within a club, two procedures should be followed:</w:t>
      </w:r>
    </w:p>
    <w:p w14:paraId="0853F6DF"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The reporting procedure in respect of suspected child abuse (reported by the designated person), see previous section</w:t>
      </w:r>
    </w:p>
    <w:p w14:paraId="18327080"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 The procedure for dealing with the Sports Leader (carried by out by the Chairperson of the club or a senior officer, or a person not already involved with the child </w:t>
      </w:r>
      <w:r>
        <w:rPr>
          <w:rFonts w:ascii="Calibri" w:hAnsi="Calibri"/>
          <w:sz w:val="24"/>
          <w:szCs w:val="24"/>
          <w:lang w:val="fr-FR"/>
        </w:rPr>
        <w:t xml:space="preserve">protection </w:t>
      </w:r>
      <w:proofErr w:type="spellStart"/>
      <w:r>
        <w:rPr>
          <w:rFonts w:ascii="Calibri" w:hAnsi="Calibri"/>
          <w:sz w:val="24"/>
          <w:szCs w:val="24"/>
          <w:lang w:val="fr-FR"/>
        </w:rPr>
        <w:t>concern</w:t>
      </w:r>
      <w:proofErr w:type="spellEnd"/>
      <w:r>
        <w:rPr>
          <w:rFonts w:ascii="Calibri" w:hAnsi="Calibri"/>
          <w:sz w:val="24"/>
          <w:szCs w:val="24"/>
          <w:lang w:val="fr-FR"/>
        </w:rPr>
        <w:t>)</w:t>
      </w:r>
    </w:p>
    <w:p w14:paraId="6212ADC6"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The safety of the child making the allegation and any others who are or may be at risk should be ensured and this should take precedence over any other consideration. In this regard, the club should take any steps which may be immediately necessary to protect the child.</w:t>
      </w:r>
    </w:p>
    <w:p w14:paraId="01A16584"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The issue of confidentiality is important. Information is on a </w:t>
      </w:r>
      <w:proofErr w:type="gramStart"/>
      <w:r>
        <w:rPr>
          <w:rFonts w:ascii="Calibri" w:hAnsi="Calibri"/>
          <w:sz w:val="24"/>
          <w:szCs w:val="24"/>
        </w:rPr>
        <w:t>need to know</w:t>
      </w:r>
      <w:proofErr w:type="gramEnd"/>
      <w:r>
        <w:rPr>
          <w:rFonts w:ascii="Calibri" w:hAnsi="Calibri"/>
          <w:sz w:val="24"/>
          <w:szCs w:val="24"/>
        </w:rPr>
        <w:t xml:space="preserve"> basis and all parties should be treated with respect and fairness.</w:t>
      </w:r>
    </w:p>
    <w:p w14:paraId="27C0319A" w14:textId="77777777" w:rsidR="00E34EB4" w:rsidRDefault="00E34EB4">
      <w:pPr>
        <w:pStyle w:val="Default"/>
        <w:spacing w:before="0" w:after="80" w:line="240" w:lineRule="auto"/>
        <w:rPr>
          <w:rFonts w:ascii="Calibri" w:eastAsia="Calibri" w:hAnsi="Calibri" w:cs="Calibri"/>
          <w:sz w:val="24"/>
          <w:szCs w:val="24"/>
        </w:rPr>
      </w:pPr>
    </w:p>
    <w:p w14:paraId="133BA0B7" w14:textId="77777777" w:rsidR="00E34EB4" w:rsidRDefault="00000000">
      <w:pPr>
        <w:pStyle w:val="Default"/>
        <w:spacing w:before="0" w:after="80" w:line="240" w:lineRule="auto"/>
        <w:rPr>
          <w:rFonts w:ascii="Calibri" w:eastAsia="Calibri" w:hAnsi="Calibri" w:cs="Calibri"/>
          <w:b/>
          <w:bCs/>
          <w:sz w:val="36"/>
          <w:szCs w:val="36"/>
        </w:rPr>
      </w:pPr>
      <w:r>
        <w:rPr>
          <w:rFonts w:ascii="Calibri" w:hAnsi="Calibri"/>
          <w:b/>
          <w:bCs/>
          <w:sz w:val="36"/>
          <w:szCs w:val="36"/>
        </w:rPr>
        <w:t>The Reporting Procedure</w:t>
      </w:r>
    </w:p>
    <w:p w14:paraId="71913B32"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If the designated person has reasonable grounds for concern, the matter should be reported to the local health board or social services, following standard reporting procedures. </w:t>
      </w:r>
    </w:p>
    <w:p w14:paraId="6B98E3E3" w14:textId="77777777" w:rsidR="00E34EB4" w:rsidRDefault="00E34EB4">
      <w:pPr>
        <w:pStyle w:val="Default"/>
        <w:spacing w:before="0" w:after="80" w:line="240" w:lineRule="auto"/>
        <w:rPr>
          <w:rFonts w:ascii="Calibri" w:eastAsia="Calibri" w:hAnsi="Calibri" w:cs="Calibri"/>
          <w:sz w:val="24"/>
          <w:szCs w:val="24"/>
        </w:rPr>
      </w:pPr>
    </w:p>
    <w:p w14:paraId="636B614A" w14:textId="77777777" w:rsidR="00E34EB4" w:rsidRDefault="00000000">
      <w:pPr>
        <w:pStyle w:val="Default"/>
        <w:spacing w:before="0" w:after="80" w:line="240" w:lineRule="auto"/>
        <w:rPr>
          <w:rFonts w:ascii="Calibri" w:eastAsia="Calibri" w:hAnsi="Calibri" w:cs="Calibri"/>
          <w:b/>
          <w:bCs/>
          <w:sz w:val="36"/>
          <w:szCs w:val="36"/>
        </w:rPr>
      </w:pPr>
      <w:r>
        <w:rPr>
          <w:rFonts w:ascii="Calibri" w:hAnsi="Calibri"/>
          <w:b/>
          <w:bCs/>
          <w:sz w:val="36"/>
          <w:szCs w:val="36"/>
        </w:rPr>
        <w:t>The Sports Leader</w:t>
      </w:r>
    </w:p>
    <w:p w14:paraId="29804E64"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While the Designated Person makes the report to the local health board, the Chairperson should deal with the Leader in question.</w:t>
      </w:r>
    </w:p>
    <w:p w14:paraId="3A4C2B7E"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The Chair should privately inform the leader that (a) an allegation has been made against them and (b) the nature of the allegation. He or she should be afforded an opportunity to respond. His or her response should be noted and passed on to the health board or social services.</w:t>
      </w:r>
    </w:p>
    <w:p w14:paraId="172D6076"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The Leader will be asked to step aside pending the outcome of the investigation. When a person is asked to step aside it should be made clear that it is only a precautionary measure and will not prejudice any later disciplinary proceedings.</w:t>
      </w:r>
    </w:p>
    <w:p w14:paraId="42DA409F" w14:textId="5609022A" w:rsidR="00E34EB4" w:rsidRDefault="004A59CB">
      <w:pPr>
        <w:pStyle w:val="Default"/>
        <w:spacing w:before="0" w:after="80" w:line="240" w:lineRule="auto"/>
        <w:rPr>
          <w:rFonts w:ascii="Calibri" w:eastAsia="Calibri" w:hAnsi="Calibri" w:cs="Calibri"/>
          <w:sz w:val="24"/>
          <w:szCs w:val="24"/>
        </w:rPr>
      </w:pPr>
      <w:r>
        <w:rPr>
          <w:rFonts w:ascii="Calibri" w:hAnsi="Calibri"/>
          <w:sz w:val="24"/>
          <w:szCs w:val="24"/>
        </w:rPr>
        <w:t>Ravenwood</w:t>
      </w:r>
      <w:r w:rsidR="009C32B6">
        <w:rPr>
          <w:rFonts w:ascii="Calibri" w:hAnsi="Calibri"/>
          <w:sz w:val="24"/>
          <w:szCs w:val="24"/>
        </w:rPr>
        <w:t xml:space="preserve"> may consider disciplinary action on the Leader but should ensure that this does not interfere with the investigation of the Statutory Authorities. It is important that consideration be taken of the outcome of the investigation and any implications it might have. The fact that the alleged abuser has not been prosecuted or been found guilty does not mean that they are appropriate to work with young people in the future.</w:t>
      </w:r>
    </w:p>
    <w:p w14:paraId="49EDDE9D" w14:textId="77777777" w:rsidR="00E34EB4" w:rsidRDefault="00E34EB4">
      <w:pPr>
        <w:pStyle w:val="Default"/>
        <w:spacing w:before="0" w:after="80" w:line="240" w:lineRule="auto"/>
        <w:rPr>
          <w:rFonts w:ascii="Calibri" w:eastAsia="Calibri" w:hAnsi="Calibri" w:cs="Calibri"/>
          <w:sz w:val="24"/>
          <w:szCs w:val="24"/>
        </w:rPr>
      </w:pPr>
    </w:p>
    <w:p w14:paraId="4582187B" w14:textId="77777777" w:rsidR="00E34EB4" w:rsidRDefault="00000000">
      <w:pPr>
        <w:pStyle w:val="Default"/>
        <w:spacing w:before="0" w:after="80" w:line="240" w:lineRule="auto"/>
        <w:rPr>
          <w:rFonts w:ascii="Calibri" w:eastAsia="Calibri" w:hAnsi="Calibri" w:cs="Calibri"/>
          <w:b/>
          <w:bCs/>
          <w:sz w:val="36"/>
          <w:szCs w:val="36"/>
        </w:rPr>
      </w:pPr>
      <w:r>
        <w:rPr>
          <w:rFonts w:ascii="Calibri" w:hAnsi="Calibri"/>
          <w:b/>
          <w:bCs/>
          <w:sz w:val="36"/>
          <w:szCs w:val="36"/>
        </w:rPr>
        <w:lastRenderedPageBreak/>
        <w:t>Confidentiality</w:t>
      </w:r>
    </w:p>
    <w:p w14:paraId="2AF212A8" w14:textId="77777777" w:rsidR="00E34EB4"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Confidentiality will be maintained in respect of all issues and people involved in cases of abuse, welfare or bad practice. It is important that the rights of both the child and the person about whom the complaint has been made are protected. </w:t>
      </w:r>
    </w:p>
    <w:p w14:paraId="23C2870F" w14:textId="77777777" w:rsidR="00E34EB4" w:rsidRDefault="00000000">
      <w:pPr>
        <w:pStyle w:val="Default"/>
        <w:spacing w:before="0" w:after="80" w:line="240" w:lineRule="auto"/>
        <w:rPr>
          <w:rFonts w:ascii="Calibri" w:eastAsia="Calibri" w:hAnsi="Calibri" w:cs="Calibri"/>
          <w:b/>
          <w:bCs/>
          <w:sz w:val="24"/>
          <w:szCs w:val="24"/>
        </w:rPr>
      </w:pPr>
      <w:r>
        <w:rPr>
          <w:rFonts w:ascii="Calibri" w:hAnsi="Calibri"/>
          <w:b/>
          <w:bCs/>
          <w:sz w:val="24"/>
          <w:szCs w:val="24"/>
        </w:rPr>
        <w:t>The following points should be kept in mind:</w:t>
      </w:r>
    </w:p>
    <w:p w14:paraId="78C3FD9F"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A guarantee of confidentiality or undertakings regarding secrecy cannot be given as the welfare of the child will supersede all other considerations.</w:t>
      </w:r>
    </w:p>
    <w:p w14:paraId="11E5BF4A"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All information should be treated in a careful and sensitive manner and should be discussed only with those who need to know. </w:t>
      </w:r>
    </w:p>
    <w:p w14:paraId="35E83D8B"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Information should be conveyed to the parents or guardians of the child in a sensitive way</w:t>
      </w:r>
    </w:p>
    <w:p w14:paraId="298DD829"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Giving information to others on a </w:t>
      </w:r>
      <w:r>
        <w:rPr>
          <w:rFonts w:ascii="Calibri" w:hAnsi="Calibri"/>
          <w:sz w:val="24"/>
          <w:szCs w:val="24"/>
          <w:rtl/>
        </w:rPr>
        <w:t>‘</w:t>
      </w:r>
      <w:r>
        <w:rPr>
          <w:rFonts w:ascii="Calibri" w:hAnsi="Calibri"/>
          <w:sz w:val="24"/>
          <w:szCs w:val="24"/>
        </w:rPr>
        <w:t>need to know</w:t>
      </w:r>
      <w:r>
        <w:rPr>
          <w:rFonts w:ascii="Calibri" w:hAnsi="Calibri"/>
          <w:sz w:val="24"/>
          <w:szCs w:val="24"/>
          <w:rtl/>
        </w:rPr>
        <w:t xml:space="preserve">’ </w:t>
      </w:r>
      <w:r>
        <w:rPr>
          <w:rFonts w:ascii="Calibri" w:hAnsi="Calibri"/>
          <w:sz w:val="24"/>
          <w:szCs w:val="24"/>
        </w:rPr>
        <w:t>basis for the protection of a child is not a breach of confidentiality.</w:t>
      </w:r>
    </w:p>
    <w:p w14:paraId="41AA6E7E"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All persons involved in a child protection process (the child, his or her parents or guardians, the alleged offender, his or her family and Fencing Leaders) should be afforded appropriate respect, fairness, support and confidentiality at all stages of the </w:t>
      </w:r>
      <w:r>
        <w:rPr>
          <w:rFonts w:ascii="Calibri" w:hAnsi="Calibri"/>
          <w:sz w:val="24"/>
          <w:szCs w:val="24"/>
          <w:lang w:val="it-IT"/>
        </w:rPr>
        <w:t>procedure.</w:t>
      </w:r>
    </w:p>
    <w:p w14:paraId="425DAA32"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Information should be stored in a secure place, with limited access only to designated people.</w:t>
      </w:r>
    </w:p>
    <w:p w14:paraId="1E571283"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The requirements of the Data Protection Policy should be adhered to.</w:t>
      </w:r>
    </w:p>
    <w:p w14:paraId="0D6DF6F9" w14:textId="77777777" w:rsidR="00E34EB4"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Breach of confidentiality is a serious manner.</w:t>
      </w:r>
    </w:p>
    <w:sectPr w:rsidR="00E34EB4">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1F06" w14:textId="77777777" w:rsidR="008D2E29" w:rsidRDefault="008D2E29">
      <w:r>
        <w:separator/>
      </w:r>
    </w:p>
  </w:endnote>
  <w:endnote w:type="continuationSeparator" w:id="0">
    <w:p w14:paraId="542B2F28" w14:textId="77777777" w:rsidR="008D2E29" w:rsidRDefault="008D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5804" w14:textId="77777777" w:rsidR="00E34EB4" w:rsidRDefault="00E34E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65CF" w14:textId="77777777" w:rsidR="008D2E29" w:rsidRDefault="008D2E29">
      <w:r>
        <w:separator/>
      </w:r>
    </w:p>
  </w:footnote>
  <w:footnote w:type="continuationSeparator" w:id="0">
    <w:p w14:paraId="37FE8974" w14:textId="77777777" w:rsidR="008D2E29" w:rsidRDefault="008D2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23A2" w14:textId="77777777" w:rsidR="00E34EB4" w:rsidRDefault="00E34E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D7DAE"/>
    <w:multiLevelType w:val="hybridMultilevel"/>
    <w:tmpl w:val="AC1C1984"/>
    <w:styleLink w:val="BulletBig"/>
    <w:lvl w:ilvl="0" w:tplc="46266D54">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C1CAF8CA">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E264BF00">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EE20E93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AA10AF9A">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2C368900">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5F1E6242">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F4E82450">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671272EA">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1" w15:restartNumberingAfterBreak="0">
    <w:nsid w:val="28975F63"/>
    <w:multiLevelType w:val="hybridMultilevel"/>
    <w:tmpl w:val="AC1C1984"/>
    <w:numStyleLink w:val="BulletBig"/>
  </w:abstractNum>
  <w:num w:numId="1" w16cid:durableId="1560245877">
    <w:abstractNumId w:val="0"/>
  </w:num>
  <w:num w:numId="2" w16cid:durableId="521017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B4"/>
    <w:rsid w:val="004A59CB"/>
    <w:rsid w:val="00873F88"/>
    <w:rsid w:val="008D2E29"/>
    <w:rsid w:val="009C32B6"/>
    <w:rsid w:val="00E34EB4"/>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6E84"/>
  <w15:docId w15:val="{597E035F-65AA-4783-868B-F942C125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E"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Raleway" w:hAnsi="Raleway" w:cs="Arial Unicode MS"/>
      <w:color w:val="000000"/>
      <w:sz w:val="26"/>
      <w:szCs w:val="26"/>
      <w:lang w:val="en-US"/>
      <w14:textOutline w14:w="0" w14:cap="flat" w14:cmpd="sng" w14:algn="ctr">
        <w14:noFill/>
        <w14:prstDash w14:val="solid"/>
        <w14:bevel/>
      </w14:textOutline>
    </w:rPr>
  </w:style>
  <w:style w:type="numbering" w:customStyle="1" w:styleId="BulletBig">
    <w:name w:val="Bullet Big"/>
    <w:pPr>
      <w:numPr>
        <w:numId w:val="1"/>
      </w:numPr>
    </w:pPr>
  </w:style>
  <w:style w:type="paragraph" w:customStyle="1" w:styleId="TableStyle1">
    <w:name w:val="Table Style 1"/>
    <w:rPr>
      <w:rFonts w:ascii="Raleway" w:eastAsia="Raleway" w:hAnsi="Raleway" w:cs="Raleway"/>
      <w:b/>
      <w:bCs/>
      <w:color w:val="000000"/>
      <w:sz w:val="22"/>
      <w:szCs w:val="22"/>
      <w14:textOutline w14:w="0" w14:cap="flat" w14:cmpd="sng" w14:algn="ctr">
        <w14:noFill/>
        <w14:prstDash w14:val="solid"/>
        <w14:bevel/>
      </w14:textOutline>
    </w:rPr>
  </w:style>
  <w:style w:type="paragraph" w:customStyle="1" w:styleId="TableStyle2">
    <w:name w:val="Table Style 2"/>
    <w:rPr>
      <w:rFonts w:ascii="Raleway" w:eastAsia="Raleway" w:hAnsi="Raleway" w:cs="Raleway"/>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Raleway"/>
        <a:ea typeface="Raleway"/>
        <a:cs typeface="Raleway"/>
      </a:majorFont>
      <a:minorFont>
        <a:latin typeface="Raleway"/>
        <a:ea typeface="Raleway"/>
        <a:cs typeface="Raleway"/>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2811</Words>
  <Characters>16025</Characters>
  <Application>Microsoft Office Word</Application>
  <DocSecurity>0</DocSecurity>
  <Lines>133</Lines>
  <Paragraphs>37</Paragraphs>
  <ScaleCrop>false</ScaleCrop>
  <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Meng Wang</cp:lastModifiedBy>
  <cp:revision>3</cp:revision>
  <dcterms:created xsi:type="dcterms:W3CDTF">2023-08-28T16:04:00Z</dcterms:created>
  <dcterms:modified xsi:type="dcterms:W3CDTF">2023-08-28T20:29:00Z</dcterms:modified>
</cp:coreProperties>
</file>